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3E2" w:rsidRDefault="001A43E2">
      <w:pPr>
        <w:pStyle w:val="berschrift1"/>
        <w:rPr>
          <w:lang w:val="it-IT"/>
        </w:rPr>
      </w:pPr>
      <w:proofErr w:type="gramStart"/>
      <w:r>
        <w:rPr>
          <w:lang w:val="it-IT"/>
        </w:rPr>
        <w:t>cobra</w:t>
      </w:r>
      <w:proofErr w:type="gramEnd"/>
      <w:r>
        <w:rPr>
          <w:lang w:val="it-IT"/>
        </w:rPr>
        <w:t xml:space="preserve"> </w:t>
      </w:r>
      <w:r w:rsidR="009170A7">
        <w:rPr>
          <w:lang w:val="it-IT"/>
        </w:rPr>
        <w:t xml:space="preserve">– </w:t>
      </w:r>
      <w:r w:rsidR="009170A7" w:rsidRPr="00B95B85">
        <w:rPr>
          <w:sz w:val="30"/>
          <w:szCs w:val="30"/>
        </w:rPr>
        <w:t>Software für CRM und Kontaktmanagement</w:t>
      </w:r>
    </w:p>
    <w:p w:rsidR="001A43E2" w:rsidRDefault="001A43E2">
      <w:pPr>
        <w:pStyle w:val="Textkrper"/>
        <w:spacing w:after="0"/>
      </w:pPr>
      <w:r>
        <w:t>Pressemitteilung</w:t>
      </w:r>
    </w:p>
    <w:p w:rsidR="001A43E2" w:rsidRDefault="009170A7">
      <w:pPr>
        <w:pStyle w:val="Textkrper"/>
        <w:spacing w:after="120"/>
      </w:pPr>
      <w:r>
        <w:t xml:space="preserve">Konstanz, </w:t>
      </w:r>
      <w:r w:rsidR="002529A2">
        <w:t>18</w:t>
      </w:r>
      <w:r w:rsidR="00B16564">
        <w:t>. Februar 2016</w:t>
      </w:r>
    </w:p>
    <w:p w:rsidR="009170A7" w:rsidRDefault="00704EEF" w:rsidP="009170A7">
      <w:pPr>
        <w:pStyle w:val="berschrift3"/>
        <w:spacing w:before="240" w:after="0"/>
      </w:pPr>
      <w:proofErr w:type="spellStart"/>
      <w:proofErr w:type="gramStart"/>
      <w:r>
        <w:t>cobra</w:t>
      </w:r>
      <w:proofErr w:type="spellEnd"/>
      <w:proofErr w:type="gramEnd"/>
      <w:r>
        <w:t xml:space="preserve"> präsentiert neue </w:t>
      </w:r>
      <w:r w:rsidR="009556AB">
        <w:t xml:space="preserve">CRM- Lösungen und </w:t>
      </w:r>
      <w:r>
        <w:t>Features auf der CeBIT</w:t>
      </w:r>
    </w:p>
    <w:p w:rsidR="001A43E2" w:rsidRDefault="00704EEF">
      <w:pPr>
        <w:pStyle w:val="berschrift1"/>
      </w:pPr>
      <w:r>
        <w:t xml:space="preserve">Neue </w:t>
      </w:r>
      <w:proofErr w:type="spellStart"/>
      <w:r>
        <w:t>cobra</w:t>
      </w:r>
      <w:proofErr w:type="spellEnd"/>
      <w:r>
        <w:t xml:space="preserve"> Highlights auf der CeBIT</w:t>
      </w:r>
    </w:p>
    <w:p w:rsidR="001A43E2" w:rsidRPr="009170A7" w:rsidRDefault="008660C0" w:rsidP="009170A7">
      <w:pPr>
        <w:rPr>
          <w:rStyle w:val="Hervorhebung"/>
        </w:rPr>
      </w:pPr>
      <w:r w:rsidRPr="008660C0">
        <w:rPr>
          <w:rStyle w:val="Hervorhebung"/>
        </w:rPr>
        <w:t>Auch auf der diesjährigen CeBIT vom 14. – 18. März 2016 wir</w:t>
      </w:r>
      <w:r w:rsidR="005F3EF4">
        <w:rPr>
          <w:rStyle w:val="Hervorhebung"/>
        </w:rPr>
        <w:t>d</w:t>
      </w:r>
      <w:r w:rsidRPr="008660C0">
        <w:rPr>
          <w:rStyle w:val="Hervorhebung"/>
        </w:rPr>
        <w:t xml:space="preserve"> das </w:t>
      </w:r>
      <w:proofErr w:type="spellStart"/>
      <w:r w:rsidR="005F3EF4">
        <w:rPr>
          <w:rStyle w:val="Hervorhebung"/>
        </w:rPr>
        <w:t>cobra</w:t>
      </w:r>
      <w:proofErr w:type="spellEnd"/>
      <w:r w:rsidR="005F3EF4">
        <w:rPr>
          <w:rStyle w:val="Hervorhebung"/>
        </w:rPr>
        <w:t xml:space="preserve"> </w:t>
      </w:r>
      <w:r w:rsidRPr="008660C0">
        <w:rPr>
          <w:rStyle w:val="Hervorhebung"/>
        </w:rPr>
        <w:t xml:space="preserve">CRMnetwork.de, bestehend aus sechs </w:t>
      </w:r>
      <w:proofErr w:type="spellStart"/>
      <w:r w:rsidRPr="008660C0">
        <w:rPr>
          <w:rStyle w:val="Hervorhebung"/>
        </w:rPr>
        <w:t>cobra</w:t>
      </w:r>
      <w:proofErr w:type="spellEnd"/>
      <w:r w:rsidRPr="008660C0">
        <w:rPr>
          <w:rStyle w:val="Hervorhebung"/>
        </w:rPr>
        <w:t xml:space="preserve"> Partnern, wieder Neuheiten des Konstanzer Softwareunternehmens vorstellen. </w:t>
      </w:r>
      <w:r w:rsidR="003E7D4A">
        <w:rPr>
          <w:rStyle w:val="Hervorhebung"/>
        </w:rPr>
        <w:t>In Halle 4, Stand A34</w:t>
      </w:r>
      <w:r w:rsidRPr="008660C0">
        <w:rPr>
          <w:rStyle w:val="Hervorhebung"/>
        </w:rPr>
        <w:t xml:space="preserve"> werden </w:t>
      </w:r>
      <w:r w:rsidR="005F3EF4">
        <w:rPr>
          <w:rStyle w:val="Hervorhebung"/>
        </w:rPr>
        <w:t>die aktuellsten CRM-Lösungen, neue Schnittstellen</w:t>
      </w:r>
      <w:r w:rsidR="00E22BBD">
        <w:rPr>
          <w:rStyle w:val="Hervorhebung"/>
        </w:rPr>
        <w:t xml:space="preserve"> </w:t>
      </w:r>
      <w:r w:rsidRPr="008660C0">
        <w:rPr>
          <w:rStyle w:val="Hervorhebung"/>
        </w:rPr>
        <w:t xml:space="preserve">und </w:t>
      </w:r>
      <w:r w:rsidR="00E22BBD">
        <w:rPr>
          <w:rStyle w:val="Hervorhebung"/>
        </w:rPr>
        <w:t>zusätzliche</w:t>
      </w:r>
      <w:r w:rsidRPr="008660C0">
        <w:rPr>
          <w:rStyle w:val="Hervorhebung"/>
        </w:rPr>
        <w:t xml:space="preserve"> </w:t>
      </w:r>
      <w:r w:rsidR="009556AB">
        <w:rPr>
          <w:rStyle w:val="Hervorhebung"/>
        </w:rPr>
        <w:t xml:space="preserve">Softwarepakete </w:t>
      </w:r>
      <w:r w:rsidRPr="008660C0">
        <w:rPr>
          <w:rStyle w:val="Hervorhebung"/>
        </w:rPr>
        <w:t xml:space="preserve">vorgestellt. So wird Kunden mit </w:t>
      </w:r>
      <w:proofErr w:type="spellStart"/>
      <w:r w:rsidR="005F3EF4">
        <w:rPr>
          <w:rStyle w:val="Hervorhebung"/>
        </w:rPr>
        <w:t>w</w:t>
      </w:r>
      <w:r w:rsidR="00A53986">
        <w:rPr>
          <w:rStyle w:val="Hervorhebung"/>
        </w:rPr>
        <w:t>indream</w:t>
      </w:r>
      <w:proofErr w:type="spellEnd"/>
      <w:r w:rsidR="00A53986">
        <w:rPr>
          <w:rStyle w:val="Hervorhebung"/>
        </w:rPr>
        <w:t xml:space="preserve"> </w:t>
      </w:r>
      <w:proofErr w:type="spellStart"/>
      <w:r w:rsidR="00A53986">
        <w:rPr>
          <w:rStyle w:val="Hervorhebung"/>
        </w:rPr>
        <w:t>cobra</w:t>
      </w:r>
      <w:proofErr w:type="spellEnd"/>
      <w:r w:rsidR="00A53986">
        <w:rPr>
          <w:rStyle w:val="Hervorhebung"/>
        </w:rPr>
        <w:t xml:space="preserve"> Connect</w:t>
      </w:r>
      <w:r w:rsidR="009556AB">
        <w:rPr>
          <w:rStyle w:val="Hervorhebung"/>
        </w:rPr>
        <w:t xml:space="preserve"> ab sofort</w:t>
      </w:r>
      <w:r w:rsidR="00A53986">
        <w:rPr>
          <w:rStyle w:val="Hervorhebung"/>
        </w:rPr>
        <w:t xml:space="preserve"> eine neue Standard-Schnittstelle zu</w:t>
      </w:r>
      <w:r w:rsidR="005F3EF4">
        <w:rPr>
          <w:rStyle w:val="Hervorhebung"/>
        </w:rPr>
        <w:t xml:space="preserve">r </w:t>
      </w:r>
      <w:r w:rsidR="00A53986">
        <w:rPr>
          <w:rStyle w:val="Hervorhebung"/>
        </w:rPr>
        <w:t>ECM-Lösung angeboten.</w:t>
      </w:r>
      <w:r w:rsidR="00B348E2">
        <w:rPr>
          <w:rStyle w:val="Hervorhebung"/>
        </w:rPr>
        <w:t xml:space="preserve"> </w:t>
      </w:r>
      <w:r w:rsidRPr="008660C0">
        <w:rPr>
          <w:rStyle w:val="Hervorhebung"/>
        </w:rPr>
        <w:t>Darüber hin</w:t>
      </w:r>
      <w:r w:rsidR="00B348E2">
        <w:rPr>
          <w:rStyle w:val="Hervorhebung"/>
        </w:rPr>
        <w:t xml:space="preserve">aus wurde mit der </w:t>
      </w:r>
      <w:proofErr w:type="spellStart"/>
      <w:r w:rsidRPr="008660C0">
        <w:rPr>
          <w:rStyle w:val="Hervorhebung"/>
        </w:rPr>
        <w:t>cobra</w:t>
      </w:r>
      <w:proofErr w:type="spellEnd"/>
      <w:r w:rsidRPr="008660C0">
        <w:rPr>
          <w:rStyle w:val="Hervorhebung"/>
        </w:rPr>
        <w:t xml:space="preserve"> Mobile CRM Web Edition eine we</w:t>
      </w:r>
      <w:r w:rsidR="00C17E17">
        <w:rPr>
          <w:rStyle w:val="Hervorhebung"/>
        </w:rPr>
        <w:t xml:space="preserve">itere </w:t>
      </w:r>
      <w:r w:rsidRPr="008660C0">
        <w:rPr>
          <w:rStyle w:val="Hervorhebung"/>
        </w:rPr>
        <w:t>Möglichkeit für das mo</w:t>
      </w:r>
      <w:r w:rsidR="00B348E2">
        <w:rPr>
          <w:rStyle w:val="Hervorhebung"/>
        </w:rPr>
        <w:t xml:space="preserve">bile </w:t>
      </w:r>
      <w:r w:rsidRPr="008660C0">
        <w:rPr>
          <w:rStyle w:val="Hervorhebung"/>
        </w:rPr>
        <w:t xml:space="preserve">Arbeiten geschaffen, die einen </w:t>
      </w:r>
      <w:r w:rsidR="009556AB">
        <w:rPr>
          <w:rStyle w:val="Hervorhebung"/>
        </w:rPr>
        <w:t xml:space="preserve">direkten Zugriff </w:t>
      </w:r>
      <w:r w:rsidRPr="008660C0">
        <w:rPr>
          <w:rStyle w:val="Hervorhebung"/>
        </w:rPr>
        <w:t>über den Webbrow</w:t>
      </w:r>
      <w:r w:rsidR="00B348E2">
        <w:rPr>
          <w:rStyle w:val="Hervorhebung"/>
        </w:rPr>
        <w:t xml:space="preserve">ser </w:t>
      </w:r>
      <w:r w:rsidRPr="008660C0">
        <w:rPr>
          <w:rStyle w:val="Hervorhebung"/>
        </w:rPr>
        <w:t>erlaubt.</w:t>
      </w:r>
    </w:p>
    <w:p w:rsidR="00C17E17" w:rsidRDefault="00ED2131" w:rsidP="008660C0">
      <w:r w:rsidRPr="00ED2131">
        <w:t>Mit der Standard-Schnittstelle zwisc</w:t>
      </w:r>
      <w:r w:rsidR="004E6E7C">
        <w:t xml:space="preserve">hen </w:t>
      </w:r>
      <w:proofErr w:type="spellStart"/>
      <w:r w:rsidR="004E6E7C">
        <w:t>cobra</w:t>
      </w:r>
      <w:proofErr w:type="spellEnd"/>
      <w:r w:rsidR="004E6E7C">
        <w:t xml:space="preserve"> und </w:t>
      </w:r>
      <w:proofErr w:type="spellStart"/>
      <w:r w:rsidR="004E6E7C">
        <w:t>w</w:t>
      </w:r>
      <w:r w:rsidRPr="00ED2131">
        <w:t>indream</w:t>
      </w:r>
      <w:proofErr w:type="spellEnd"/>
      <w:r w:rsidRPr="00ED2131">
        <w:t xml:space="preserve"> wurde eine </w:t>
      </w:r>
      <w:r w:rsidR="00C17E17">
        <w:t>weitere</w:t>
      </w:r>
      <w:r w:rsidRPr="00ED2131">
        <w:t xml:space="preserve"> </w:t>
      </w:r>
      <w:r w:rsidR="00EC266A">
        <w:t>ECM</w:t>
      </w:r>
      <w:r w:rsidRPr="00ED2131">
        <w:t xml:space="preserve">-Lösung in das </w:t>
      </w:r>
      <w:proofErr w:type="spellStart"/>
      <w:r w:rsidRPr="00ED2131">
        <w:t>cobra</w:t>
      </w:r>
      <w:proofErr w:type="spellEnd"/>
      <w:r w:rsidRPr="00ED2131">
        <w:t xml:space="preserve"> Portfolio integriert. Sie erlaubt ein sicheres und vor allem geordnetes Ablegen aller Dokumente sowie ein schnelles Auffinden. Denn </w:t>
      </w:r>
      <w:r w:rsidR="009556AB">
        <w:t>sämtliche Unterlagen werden</w:t>
      </w:r>
      <w:r w:rsidRPr="00ED2131">
        <w:t xml:space="preserve"> mit Informationen aus </w:t>
      </w:r>
      <w:proofErr w:type="spellStart"/>
      <w:r w:rsidRPr="00ED2131">
        <w:t>cobra</w:t>
      </w:r>
      <w:proofErr w:type="spellEnd"/>
      <w:r w:rsidRPr="00ED2131">
        <w:t xml:space="preserve"> versehen, die es ermöglichen, alle </w:t>
      </w:r>
      <w:r w:rsidR="009556AB">
        <w:t xml:space="preserve">relevanten </w:t>
      </w:r>
      <w:r w:rsidRPr="00ED2131">
        <w:t xml:space="preserve">Dokumente zu einem Thema oder in einem bestimmten Zeitraum zu ermitteln. </w:t>
      </w:r>
      <w:r w:rsidR="00C17E17">
        <w:br/>
        <w:t>E</w:t>
      </w:r>
      <w:r w:rsidRPr="00ED2131">
        <w:t xml:space="preserve">ine Schnittstelle zur ERP-Lösung Microsoft Dynamics NAV steht allen </w:t>
      </w:r>
      <w:proofErr w:type="spellStart"/>
      <w:r w:rsidR="00C17E17">
        <w:t>cobra</w:t>
      </w:r>
      <w:proofErr w:type="spellEnd"/>
      <w:r w:rsidR="00C17E17">
        <w:t xml:space="preserve"> Anwendern</w:t>
      </w:r>
      <w:r w:rsidRPr="00ED2131">
        <w:t xml:space="preserve"> ab sofort </w:t>
      </w:r>
      <w:r w:rsidR="00C17E17">
        <w:t xml:space="preserve">kostenfrei </w:t>
      </w:r>
      <w:r w:rsidR="00A965DD">
        <w:t>zur Verfügung</w:t>
      </w:r>
      <w:r w:rsidR="00B43D1E">
        <w:t>.</w:t>
      </w:r>
      <w:r w:rsidR="00C17E17" w:rsidRPr="00B16564">
        <w:t xml:space="preserve"> </w:t>
      </w:r>
      <w:r w:rsidR="00B16564" w:rsidRPr="00B16564">
        <w:t>„</w:t>
      </w:r>
      <w:proofErr w:type="spellStart"/>
      <w:proofErr w:type="gramStart"/>
      <w:r w:rsidR="00C17E17" w:rsidRPr="00B16564">
        <w:t>cob</w:t>
      </w:r>
      <w:r w:rsidR="00C17E17">
        <w:t>ra</w:t>
      </w:r>
      <w:proofErr w:type="spellEnd"/>
      <w:proofErr w:type="gramEnd"/>
      <w:r w:rsidR="00C17E17">
        <w:t xml:space="preserve"> hat früh die Notwendigkeit für eine optimale Integration von Software-Lösungen erkannt. Aus diesem Grund freuen wir uns, auch in diesem Jahr weitere Schnittstellen im ERP- und </w:t>
      </w:r>
      <w:r w:rsidR="00B16564">
        <w:t>ECM</w:t>
      </w:r>
      <w:r w:rsidR="00C17E17">
        <w:t>-Bereich vorstellen zu können</w:t>
      </w:r>
      <w:r w:rsidR="00315FFD">
        <w:t>“, erklärt</w:t>
      </w:r>
      <w:r w:rsidR="00A965DD">
        <w:t xml:space="preserve"> Jürgen </w:t>
      </w:r>
      <w:proofErr w:type="spellStart"/>
      <w:r w:rsidR="00A965DD">
        <w:t>Litz</w:t>
      </w:r>
      <w:proofErr w:type="spellEnd"/>
      <w:r w:rsidR="00A965DD">
        <w:t xml:space="preserve">, Geschäftsführer der </w:t>
      </w:r>
      <w:proofErr w:type="spellStart"/>
      <w:r w:rsidR="00A965DD">
        <w:t>cobra</w:t>
      </w:r>
      <w:proofErr w:type="spellEnd"/>
      <w:r w:rsidR="00A965DD">
        <w:t xml:space="preserve"> GmbH.</w:t>
      </w:r>
    </w:p>
    <w:p w:rsidR="008660C0" w:rsidRDefault="00C17E17" w:rsidP="008660C0">
      <w:r>
        <w:t xml:space="preserve">Mit </w:t>
      </w:r>
      <w:r w:rsidR="008660C0">
        <w:t xml:space="preserve">Mobile CRM Web Edition </w:t>
      </w:r>
      <w:r w:rsidR="004E6E7C">
        <w:t xml:space="preserve">stellt </w:t>
      </w:r>
      <w:proofErr w:type="spellStart"/>
      <w:r w:rsidR="004E6E7C">
        <w:t>cobra</w:t>
      </w:r>
      <w:proofErr w:type="spellEnd"/>
      <w:r w:rsidR="008660C0">
        <w:t xml:space="preserve"> für alle Interessenten zudem die ideale Lösung für Homeoffice, externe Standorte und unterwegs </w:t>
      </w:r>
      <w:r w:rsidR="004E6E7C">
        <w:t>bereit</w:t>
      </w:r>
      <w:r w:rsidR="008660C0">
        <w:t xml:space="preserve">. Über den Browser greift der Nutzer </w:t>
      </w:r>
      <w:r w:rsidR="009556AB">
        <w:t xml:space="preserve">direkt </w:t>
      </w:r>
      <w:r w:rsidR="008660C0">
        <w:t xml:space="preserve">auf die gewünschten </w:t>
      </w:r>
      <w:r w:rsidR="00BD6A7C">
        <w:t>Informationen</w:t>
      </w:r>
      <w:r w:rsidR="009556AB">
        <w:t xml:space="preserve"> in der firmeninternen Datenbank</w:t>
      </w:r>
      <w:r w:rsidR="008660C0">
        <w:t xml:space="preserve"> zu. So entfällt eine doppelte Datenpflege und </w:t>
      </w:r>
      <w:r>
        <w:t>alle Änderungen sind</w:t>
      </w:r>
      <w:r w:rsidR="008660C0">
        <w:t xml:space="preserve"> sofort </w:t>
      </w:r>
      <w:r>
        <w:t xml:space="preserve">auch für den Innendienst </w:t>
      </w:r>
      <w:r w:rsidR="008660C0">
        <w:t xml:space="preserve">sichtbar. Das </w:t>
      </w:r>
      <w:r w:rsidR="009556AB">
        <w:t>vergangene</w:t>
      </w:r>
      <w:r w:rsidR="008660C0">
        <w:t xml:space="preserve"> Telefongespräch, die letzte Nachricht und auch der </w:t>
      </w:r>
      <w:r w:rsidR="009556AB">
        <w:t xml:space="preserve">zurückliegende </w:t>
      </w:r>
      <w:r w:rsidR="008660C0">
        <w:t xml:space="preserve">Besuch können </w:t>
      </w:r>
      <w:r>
        <w:t xml:space="preserve">jederzeit </w:t>
      </w:r>
      <w:r w:rsidR="008660C0">
        <w:t xml:space="preserve">schnell geprüft und – falls notwendig – auf offene Fragen reagiert werden. Die </w:t>
      </w:r>
      <w:proofErr w:type="spellStart"/>
      <w:r w:rsidR="008660C0">
        <w:t>cobra</w:t>
      </w:r>
      <w:proofErr w:type="spellEnd"/>
      <w:r w:rsidR="008660C0">
        <w:t xml:space="preserve"> Mobile CRM Web Edition ist im Rahmen einer neuen Aktualitätsgarantie für alle CRM-Kunden bereits inklusive.</w:t>
      </w:r>
    </w:p>
    <w:p w:rsidR="00745D3A" w:rsidRDefault="005F3EF4" w:rsidP="008660C0">
      <w:r>
        <w:lastRenderedPageBreak/>
        <w:t>Auch der</w:t>
      </w:r>
      <w:r w:rsidR="00745D3A">
        <w:t xml:space="preserve"> </w:t>
      </w:r>
      <w:proofErr w:type="spellStart"/>
      <w:r w:rsidR="00745D3A">
        <w:t>EventManager</w:t>
      </w:r>
      <w:proofErr w:type="spellEnd"/>
      <w:r w:rsidR="00745D3A">
        <w:t xml:space="preserve"> </w:t>
      </w:r>
      <w:r w:rsidR="00C17E17">
        <w:t xml:space="preserve">für </w:t>
      </w:r>
      <w:proofErr w:type="spellStart"/>
      <w:r w:rsidR="00C17E17">
        <w:t>cobra</w:t>
      </w:r>
      <w:proofErr w:type="spellEnd"/>
      <w:r w:rsidR="00C17E17">
        <w:t xml:space="preserve"> </w:t>
      </w:r>
      <w:r w:rsidR="00745D3A">
        <w:t xml:space="preserve">wurde umfassend erweitert </w:t>
      </w:r>
      <w:r w:rsidR="00147033">
        <w:t xml:space="preserve">und bietet gerade </w:t>
      </w:r>
      <w:r>
        <w:t>im Zusammenspiel mit der optionalen</w:t>
      </w:r>
      <w:r w:rsidR="00147033">
        <w:t xml:space="preserve"> </w:t>
      </w:r>
      <w:proofErr w:type="spellStart"/>
      <w:r w:rsidR="00147033">
        <w:t>WebExtension</w:t>
      </w:r>
      <w:proofErr w:type="spellEnd"/>
      <w:r w:rsidR="00147033">
        <w:t xml:space="preserve"> nützliche Neuerungen</w:t>
      </w:r>
      <w:r w:rsidR="009F2E43">
        <w:t>.</w:t>
      </w:r>
      <w:r w:rsidR="005D01D7">
        <w:t xml:space="preserve"> Mit dem </w:t>
      </w:r>
      <w:proofErr w:type="spellStart"/>
      <w:r w:rsidR="005D01D7">
        <w:t>EventManager</w:t>
      </w:r>
      <w:proofErr w:type="spellEnd"/>
      <w:r w:rsidR="005D01D7">
        <w:t xml:space="preserve"> können Anwender professionell Veranstaltungen planen und Teilnehmer kinderleicht managen. Wer hat sich zu welchem Event angemeldet oder abgesagt? Wie viele Einladungen wurden verschickt und wie viele Rückmeldungen kamen bereits? Wer muss noch einmal erinnert werden? All diese Informationen sind übersichtlich in </w:t>
      </w:r>
      <w:proofErr w:type="spellStart"/>
      <w:r w:rsidR="005D01D7">
        <w:t>cobra</w:t>
      </w:r>
      <w:proofErr w:type="spellEnd"/>
      <w:r w:rsidR="005D01D7">
        <w:t xml:space="preserve"> abgelegt und können schnell abgerufen werden. Des Weiteren können über die </w:t>
      </w:r>
      <w:proofErr w:type="spellStart"/>
      <w:r w:rsidR="005D01D7">
        <w:t>WebExtension</w:t>
      </w:r>
      <w:proofErr w:type="spellEnd"/>
      <w:r w:rsidR="005D01D7">
        <w:t xml:space="preserve"> Events online publiziert und das Anmeldeverfahren automatisiert abgewickelt werden. Denn alle Daten werden direkt in </w:t>
      </w:r>
      <w:proofErr w:type="spellStart"/>
      <w:r w:rsidR="005D01D7">
        <w:t>cobra</w:t>
      </w:r>
      <w:proofErr w:type="spellEnd"/>
      <w:r w:rsidR="005D01D7">
        <w:t xml:space="preserve"> abgelegt. Auch lassen sich </w:t>
      </w:r>
      <w:r w:rsidR="00F111BC">
        <w:t>für kostenpflichtige Veranstaltungen</w:t>
      </w:r>
      <w:r w:rsidR="00C17E17">
        <w:t xml:space="preserve"> bei Anmeldung über die Webseite</w:t>
      </w:r>
      <w:r w:rsidR="00F111BC">
        <w:t xml:space="preserve"> </w:t>
      </w:r>
      <w:r w:rsidR="00C17E17">
        <w:t xml:space="preserve">Rechnungen </w:t>
      </w:r>
      <w:r w:rsidR="00F111BC">
        <w:t xml:space="preserve">automatisiert </w:t>
      </w:r>
      <w:r w:rsidR="000404B6">
        <w:t>erstellen</w:t>
      </w:r>
      <w:r w:rsidR="00C17E17">
        <w:t xml:space="preserve">. Hier lassen sich </w:t>
      </w:r>
      <w:r w:rsidR="00E914E4">
        <w:t xml:space="preserve">Rabatte für verschiedene </w:t>
      </w:r>
      <w:r w:rsidR="00C17E17">
        <w:t>Zeiträume festgelegen</w:t>
      </w:r>
      <w:r w:rsidR="001E4A0C">
        <w:t>, die</w:t>
      </w:r>
      <w:r w:rsidR="009556AB">
        <w:t xml:space="preserve"> gleich</w:t>
      </w:r>
      <w:r w:rsidR="001E4A0C">
        <w:t xml:space="preserve"> in der Rechnung berücksichtigt werden. </w:t>
      </w:r>
    </w:p>
    <w:p w:rsidR="00ED2131" w:rsidRDefault="00162BED" w:rsidP="00ED2131">
      <w:r>
        <w:t>Eine neue Zugriffsmöglichkeit bietet</w:t>
      </w:r>
      <w:r w:rsidR="00ED2131">
        <w:t xml:space="preserve"> die </w:t>
      </w:r>
      <w:proofErr w:type="spellStart"/>
      <w:r w:rsidR="00ED2131">
        <w:t>cobra</w:t>
      </w:r>
      <w:proofErr w:type="spellEnd"/>
      <w:r w:rsidR="00ED2131">
        <w:t xml:space="preserve"> </w:t>
      </w:r>
      <w:proofErr w:type="spellStart"/>
      <w:r w:rsidR="00ED2131">
        <w:t>PrivateCloud</w:t>
      </w:r>
      <w:proofErr w:type="spellEnd"/>
      <w:r w:rsidR="00ED2131">
        <w:t xml:space="preserve">. Die Hosting-Lösung erlaubt Anwendern ohne eigene Server, die </w:t>
      </w:r>
      <w:r w:rsidR="009556AB">
        <w:t>Software</w:t>
      </w:r>
      <w:r w:rsidR="00ED2131">
        <w:t xml:space="preserve"> Lösungen ab sofort direkt beim Hersteller </w:t>
      </w:r>
      <w:r w:rsidR="00730B9B">
        <w:t xml:space="preserve">in Deutschland </w:t>
      </w:r>
      <w:r w:rsidR="00ED2131">
        <w:t xml:space="preserve">hosten zu lassen. Egal von welchem Ort, über </w:t>
      </w:r>
      <w:r w:rsidR="00730B9B">
        <w:t xml:space="preserve">Remote </w:t>
      </w:r>
      <w:proofErr w:type="spellStart"/>
      <w:r w:rsidR="00730B9B">
        <w:t>Destop</w:t>
      </w:r>
      <w:proofErr w:type="spellEnd"/>
      <w:r w:rsidR="00ED2131">
        <w:t xml:space="preserve"> kann auf die </w:t>
      </w:r>
      <w:proofErr w:type="spellStart"/>
      <w:r w:rsidR="00ED2131">
        <w:t>cobra</w:t>
      </w:r>
      <w:proofErr w:type="spellEnd"/>
      <w:r w:rsidR="00ED2131">
        <w:t xml:space="preserve"> Datenbank zugegriffen werden. Die CRM-Lösung weist dabei den vollständigen Bedienungsumfang mit vertrauter Windows-Oberfläche auf. Das bedeutet umfassende Kundenbet</w:t>
      </w:r>
      <w:r w:rsidR="00E36A00">
        <w:t>reuung ohne eigene Serverkosten</w:t>
      </w:r>
      <w:r w:rsidR="00730B9B">
        <w:t xml:space="preserve"> bei höchster Sicherheit</w:t>
      </w:r>
      <w:r w:rsidR="00E36A00">
        <w:t>.</w:t>
      </w:r>
    </w:p>
    <w:p w:rsidR="00BD5A03" w:rsidRPr="00BD5A03" w:rsidRDefault="00BD5A03" w:rsidP="00BD5A03">
      <w:pPr>
        <w:rPr>
          <w:iCs/>
        </w:rPr>
      </w:pPr>
      <w:r w:rsidRPr="00BD5A03">
        <w:rPr>
          <w:iCs/>
        </w:rPr>
        <w:t xml:space="preserve">Mit den </w:t>
      </w:r>
      <w:proofErr w:type="spellStart"/>
      <w:r w:rsidRPr="00BD5A03">
        <w:rPr>
          <w:iCs/>
        </w:rPr>
        <w:t>cobra</w:t>
      </w:r>
      <w:proofErr w:type="spellEnd"/>
      <w:r w:rsidRPr="00BD5A03">
        <w:rPr>
          <w:iCs/>
        </w:rPr>
        <w:t xml:space="preserve"> CRM-Lösungen lässt sich der gesamte Vertriebsprozess von der Leadgewinnung über die Qualifizi</w:t>
      </w:r>
      <w:r>
        <w:rPr>
          <w:iCs/>
        </w:rPr>
        <w:t>erung bis hin zur Auswertung des</w:t>
      </w:r>
      <w:r w:rsidRPr="00BD5A03">
        <w:rPr>
          <w:iCs/>
        </w:rPr>
        <w:t xml:space="preserve"> Vertriebserfolgs u.a. mittels Dashboards übersichtlich darstellen. Natürlich bilden die </w:t>
      </w:r>
      <w:proofErr w:type="spellStart"/>
      <w:r w:rsidRPr="00BD5A03">
        <w:rPr>
          <w:iCs/>
        </w:rPr>
        <w:t>cobra</w:t>
      </w:r>
      <w:proofErr w:type="spellEnd"/>
      <w:r w:rsidRPr="00BD5A03">
        <w:rPr>
          <w:iCs/>
        </w:rPr>
        <w:t xml:space="preserve"> CRM-Lösungen</w:t>
      </w:r>
      <w:r w:rsidR="009556AB">
        <w:rPr>
          <w:iCs/>
        </w:rPr>
        <w:t xml:space="preserve"> darüber hinaus</w:t>
      </w:r>
      <w:r w:rsidRPr="00BD5A03">
        <w:rPr>
          <w:iCs/>
        </w:rPr>
        <w:t xml:space="preserve"> auch andere relevante Unternehmensprozesse ab und unterstützen das gesamte Beziehungsmanagement eines Unternehmens. </w:t>
      </w:r>
    </w:p>
    <w:p w:rsidR="008660C0" w:rsidRDefault="008660C0" w:rsidP="008660C0">
      <w:pPr>
        <w:spacing w:after="360"/>
        <w:rPr>
          <w:szCs w:val="22"/>
        </w:rPr>
      </w:pPr>
      <w:r>
        <w:rPr>
          <w:szCs w:val="22"/>
        </w:rPr>
        <w:t xml:space="preserve">Terminvereinbarung unter </w:t>
      </w:r>
      <w:hyperlink r:id="rId9" w:history="1">
        <w:r>
          <w:rPr>
            <w:rStyle w:val="Hyperlink"/>
            <w:szCs w:val="22"/>
          </w:rPr>
          <w:t>http://www.crmnetwork.de/events</w:t>
        </w:r>
      </w:hyperlink>
    </w:p>
    <w:p w:rsidR="009170A7" w:rsidRPr="008D0CAB" w:rsidRDefault="00183421" w:rsidP="009170A7">
      <w:pPr>
        <w:pStyle w:val="Textkrper"/>
        <w:jc w:val="right"/>
        <w:rPr>
          <w:b w:val="0"/>
          <w:sz w:val="18"/>
          <w:szCs w:val="18"/>
        </w:rPr>
      </w:pPr>
      <w:r>
        <w:rPr>
          <w:b w:val="0"/>
          <w:sz w:val="18"/>
          <w:szCs w:val="18"/>
        </w:rPr>
        <w:t>3.</w:t>
      </w:r>
      <w:r w:rsidR="002529A2">
        <w:rPr>
          <w:b w:val="0"/>
          <w:sz w:val="18"/>
          <w:szCs w:val="18"/>
        </w:rPr>
        <w:t>500</w:t>
      </w:r>
      <w:r w:rsidR="009170A7" w:rsidRPr="008D0CAB">
        <w:rPr>
          <w:b w:val="0"/>
          <w:sz w:val="18"/>
          <w:szCs w:val="18"/>
        </w:rPr>
        <w:t xml:space="preserve"> Zeichen, Abdruck frei, Beleg erbeten.</w:t>
      </w:r>
    </w:p>
    <w:p w:rsidR="00F07F35" w:rsidRPr="000A1259" w:rsidRDefault="00F07F35" w:rsidP="009170A7">
      <w:pPr>
        <w:pStyle w:val="berschrift7"/>
        <w:spacing w:before="240"/>
      </w:pPr>
      <w:r w:rsidRPr="000A1259">
        <w:t xml:space="preserve">Über </w:t>
      </w:r>
      <w:proofErr w:type="spellStart"/>
      <w:r w:rsidRPr="000A1259">
        <w:t>cobra</w:t>
      </w:r>
      <w:proofErr w:type="spellEnd"/>
    </w:p>
    <w:p w:rsidR="00F07F35" w:rsidRDefault="007C6D90" w:rsidP="009170A7">
      <w:pPr>
        <w:pStyle w:val="Textkrper2"/>
        <w:spacing w:after="480"/>
        <w:jc w:val="left"/>
        <w:rPr>
          <w:sz w:val="20"/>
        </w:rPr>
      </w:pPr>
      <w:r w:rsidRPr="000A1259">
        <w:rPr>
          <w:sz w:val="20"/>
        </w:rPr>
        <w:t xml:space="preserve">Das Konstanzer Softwarehaus </w:t>
      </w:r>
      <w:proofErr w:type="spellStart"/>
      <w:r w:rsidRPr="000A1259">
        <w:rPr>
          <w:sz w:val="20"/>
        </w:rPr>
        <w:t>cobra</w:t>
      </w:r>
      <w:proofErr w:type="spellEnd"/>
      <w:r w:rsidRPr="000A1259">
        <w:rPr>
          <w:sz w:val="20"/>
        </w:rPr>
        <w:t xml:space="preserve"> ist einer der führenden Anbieter von Lösungen für das Kund</w:t>
      </w:r>
      <w:r>
        <w:rPr>
          <w:sz w:val="20"/>
        </w:rPr>
        <w:t>en- und Kontaktmanagement</w:t>
      </w:r>
      <w:r w:rsidRPr="000A1259">
        <w:rPr>
          <w:sz w:val="20"/>
        </w:rPr>
        <w:t xml:space="preserve">. Als Pionier für CRM entwickelt und vertreibt </w:t>
      </w:r>
      <w:proofErr w:type="spellStart"/>
      <w:r w:rsidRPr="000A1259">
        <w:rPr>
          <w:sz w:val="20"/>
        </w:rPr>
        <w:t>cobra</w:t>
      </w:r>
      <w:proofErr w:type="spellEnd"/>
      <w:r w:rsidRPr="000A1259">
        <w:rPr>
          <w:sz w:val="20"/>
        </w:rPr>
        <w:t xml:space="preserve"> seit </w:t>
      </w:r>
      <w:r>
        <w:rPr>
          <w:sz w:val="20"/>
        </w:rPr>
        <w:t>30</w:t>
      </w:r>
      <w:r w:rsidRPr="000A1259">
        <w:rPr>
          <w:sz w:val="20"/>
        </w:rPr>
        <w:t xml:space="preserve"> Jahren erfolgreich innovative CRM-Lösungen </w:t>
      </w:r>
      <w:proofErr w:type="spellStart"/>
      <w:r>
        <w:rPr>
          <w:sz w:val="20"/>
        </w:rPr>
        <w:t>made</w:t>
      </w:r>
      <w:proofErr w:type="spellEnd"/>
      <w:r>
        <w:rPr>
          <w:sz w:val="20"/>
        </w:rPr>
        <w:t xml:space="preserve"> in Germany. Ob in Vertrieb, Marketing,</w:t>
      </w:r>
      <w:r w:rsidRPr="000F5655">
        <w:rPr>
          <w:sz w:val="20"/>
        </w:rPr>
        <w:t xml:space="preserve"> Service oder Geschäftsleitung: </w:t>
      </w:r>
      <w:proofErr w:type="spellStart"/>
      <w:r w:rsidRPr="000F5655">
        <w:rPr>
          <w:sz w:val="20"/>
        </w:rPr>
        <w:t>cobra</w:t>
      </w:r>
      <w:proofErr w:type="spellEnd"/>
      <w:r w:rsidRPr="000F5655">
        <w:rPr>
          <w:sz w:val="20"/>
        </w:rPr>
        <w:t xml:space="preserve"> stellt Kundeninformationen abteilungsübergreifend in den Mittelpunkt des unternehmerischen Handelns und unterstützt bei Ku</w:t>
      </w:r>
      <w:r>
        <w:rPr>
          <w:sz w:val="20"/>
        </w:rPr>
        <w:t>ndenbetreuung, Kampagnen- und Leadmanagement.</w:t>
      </w:r>
      <w:r w:rsidRPr="000F5655">
        <w:rPr>
          <w:sz w:val="20"/>
        </w:rPr>
        <w:t xml:space="preserve"> </w:t>
      </w:r>
      <w:r>
        <w:rPr>
          <w:sz w:val="20"/>
        </w:rPr>
        <w:t xml:space="preserve">Umfangreiche Analysefunktionen zeigen Potenziale auf und bilden die Grundlage für strategische Entscheidungen sowie optimierte Geschäftsprozesse. </w:t>
      </w:r>
      <w:r w:rsidRPr="000F5655">
        <w:rPr>
          <w:sz w:val="20"/>
        </w:rPr>
        <w:t xml:space="preserve">Auch mobil ist </w:t>
      </w:r>
      <w:proofErr w:type="spellStart"/>
      <w:r w:rsidRPr="000F5655">
        <w:rPr>
          <w:sz w:val="20"/>
        </w:rPr>
        <w:t>cobra</w:t>
      </w:r>
      <w:proofErr w:type="spellEnd"/>
      <w:r w:rsidRPr="000F5655">
        <w:rPr>
          <w:sz w:val="20"/>
        </w:rPr>
        <w:t xml:space="preserve"> via Smartphone, Tablet oder Laptop im </w:t>
      </w:r>
      <w:r w:rsidRPr="000F5655">
        <w:rPr>
          <w:sz w:val="20"/>
        </w:rPr>
        <w:lastRenderedPageBreak/>
        <w:t>Einsatz.</w:t>
      </w:r>
      <w:r w:rsidR="005F3EF4">
        <w:rPr>
          <w:sz w:val="20"/>
        </w:rPr>
        <w:t xml:space="preserve"> Die mobilen Zugriffsmöglichkeiten sind im Rahmen des </w:t>
      </w:r>
      <w:proofErr w:type="spellStart"/>
      <w:r w:rsidR="005F3EF4">
        <w:rPr>
          <w:sz w:val="20"/>
        </w:rPr>
        <w:t>cobra</w:t>
      </w:r>
      <w:proofErr w:type="spellEnd"/>
      <w:r w:rsidR="005F3EF4">
        <w:rPr>
          <w:sz w:val="20"/>
        </w:rPr>
        <w:t xml:space="preserve"> Aktualitätsgarantie</w:t>
      </w:r>
      <w:r w:rsidR="003B59A6">
        <w:rPr>
          <w:sz w:val="20"/>
        </w:rPr>
        <w:t xml:space="preserve"> bereits inklusive.</w:t>
      </w:r>
      <w:r w:rsidR="003B59A6" w:rsidRPr="000F5655">
        <w:rPr>
          <w:sz w:val="20"/>
        </w:rPr>
        <w:t xml:space="preserve"> </w:t>
      </w:r>
      <w:r w:rsidRPr="000F5655">
        <w:rPr>
          <w:sz w:val="20"/>
        </w:rPr>
        <w:br/>
      </w:r>
      <w:r w:rsidRPr="000A1259">
        <w:rPr>
          <w:sz w:val="20"/>
        </w:rPr>
        <w:t xml:space="preserve">Mit </w:t>
      </w:r>
      <w:r>
        <w:rPr>
          <w:sz w:val="20"/>
        </w:rPr>
        <w:t>rund 28</w:t>
      </w:r>
      <w:r w:rsidRPr="000A1259">
        <w:rPr>
          <w:sz w:val="20"/>
        </w:rPr>
        <w:t>0 Vertriebspartnern in Deutschland, Österre</w:t>
      </w:r>
      <w:r>
        <w:rPr>
          <w:sz w:val="20"/>
        </w:rPr>
        <w:t xml:space="preserve">ich und der Schweiz berät </w:t>
      </w:r>
      <w:proofErr w:type="spellStart"/>
      <w:r>
        <w:rPr>
          <w:sz w:val="20"/>
        </w:rPr>
        <w:t>cobra</w:t>
      </w:r>
      <w:proofErr w:type="spellEnd"/>
      <w:r w:rsidRPr="000A1259">
        <w:rPr>
          <w:sz w:val="20"/>
        </w:rPr>
        <w:t xml:space="preserve"> kleine, mittelst</w:t>
      </w:r>
      <w:r>
        <w:rPr>
          <w:sz w:val="20"/>
        </w:rPr>
        <w:t>ändische und große Unternehmen</w:t>
      </w:r>
      <w:r w:rsidRPr="000A1259">
        <w:rPr>
          <w:sz w:val="20"/>
        </w:rPr>
        <w:t xml:space="preserve"> in allen Belangen rund um das Thema CRM. </w:t>
      </w:r>
      <w:r>
        <w:rPr>
          <w:sz w:val="20"/>
        </w:rPr>
        <w:t>Zu den 18.000</w:t>
      </w:r>
      <w:r w:rsidRPr="000F5655">
        <w:rPr>
          <w:sz w:val="20"/>
        </w:rPr>
        <w:t xml:space="preserve"> Kunden</w:t>
      </w:r>
      <w:r>
        <w:rPr>
          <w:sz w:val="20"/>
        </w:rPr>
        <w:t xml:space="preserve"> zählen Unternehmen</w:t>
      </w:r>
      <w:r w:rsidRPr="000F5655">
        <w:rPr>
          <w:sz w:val="20"/>
        </w:rPr>
        <w:t xml:space="preserve"> wie Continental, die Unim</w:t>
      </w:r>
      <w:r>
        <w:rPr>
          <w:sz w:val="20"/>
        </w:rPr>
        <w:t>og Sparte der Daimler AG, Creditreform oder Ergo direkt</w:t>
      </w:r>
      <w:r w:rsidRPr="000F5655">
        <w:rPr>
          <w:sz w:val="20"/>
        </w:rPr>
        <w:t>.</w:t>
      </w:r>
    </w:p>
    <w:tbl>
      <w:tblPr>
        <w:tblW w:w="76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81"/>
        <w:gridCol w:w="992"/>
        <w:gridCol w:w="2977"/>
      </w:tblGrid>
      <w:tr w:rsidR="00F07F35" w:rsidTr="0004074F">
        <w:trPr>
          <w:trHeight w:val="2484"/>
        </w:trPr>
        <w:tc>
          <w:tcPr>
            <w:tcW w:w="3681" w:type="dxa"/>
            <w:tcBorders>
              <w:top w:val="single" w:sz="4" w:space="0" w:color="auto"/>
              <w:left w:val="single" w:sz="4" w:space="0" w:color="auto"/>
              <w:bottom w:val="single" w:sz="4" w:space="0" w:color="auto"/>
              <w:right w:val="nil"/>
            </w:tcBorders>
            <w:hideMark/>
          </w:tcPr>
          <w:p w:rsidR="00F07F35" w:rsidRPr="0058771D" w:rsidRDefault="00F07F35" w:rsidP="0004074F">
            <w:pPr>
              <w:pStyle w:val="berschrift3"/>
              <w:spacing w:before="120" w:after="120"/>
              <w:ind w:left="-23"/>
              <w:rPr>
                <w:rFonts w:cs="Arial"/>
                <w:sz w:val="20"/>
              </w:rPr>
            </w:pPr>
            <w:r w:rsidRPr="0058771D">
              <w:rPr>
                <w:rFonts w:cs="Arial"/>
                <w:sz w:val="20"/>
              </w:rPr>
              <w:t>Presseinformationen</w:t>
            </w:r>
          </w:p>
          <w:p w:rsidR="00F07F35" w:rsidRPr="0058771D" w:rsidRDefault="002529A2" w:rsidP="00F07F35">
            <w:pPr>
              <w:rPr>
                <w:sz w:val="20"/>
              </w:rPr>
            </w:pPr>
            <w:r>
              <w:rPr>
                <w:sz w:val="20"/>
              </w:rPr>
              <w:t>Falko Müller</w:t>
            </w:r>
            <w:r w:rsidR="00F07F35" w:rsidRPr="0058771D">
              <w:rPr>
                <w:sz w:val="20"/>
              </w:rPr>
              <w:br/>
              <w:t>Presse- und Öffentlichkeitsarbeit</w:t>
            </w:r>
          </w:p>
          <w:p w:rsidR="00F07F35" w:rsidRPr="0058771D" w:rsidRDefault="00F07F35" w:rsidP="00F07F35">
            <w:pPr>
              <w:rPr>
                <w:sz w:val="20"/>
              </w:rPr>
            </w:pPr>
            <w:proofErr w:type="spellStart"/>
            <w:r w:rsidRPr="0058771D">
              <w:rPr>
                <w:sz w:val="20"/>
              </w:rPr>
              <w:t>cobra</w:t>
            </w:r>
            <w:proofErr w:type="spellEnd"/>
            <w:r w:rsidRPr="0058771D">
              <w:rPr>
                <w:sz w:val="20"/>
              </w:rPr>
              <w:t xml:space="preserve"> GmbH</w:t>
            </w:r>
            <w:r w:rsidRPr="0058771D">
              <w:rPr>
                <w:sz w:val="20"/>
              </w:rPr>
              <w:br/>
              <w:t>Weberinnenstraße 7</w:t>
            </w:r>
            <w:r w:rsidRPr="0058771D">
              <w:rPr>
                <w:sz w:val="20"/>
              </w:rPr>
              <w:br/>
              <w:t>D-78467 Konstanz</w:t>
            </w:r>
          </w:p>
          <w:p w:rsidR="00F07F35" w:rsidRDefault="00F07F35" w:rsidP="00F07F35">
            <w:r w:rsidRPr="0058771D">
              <w:rPr>
                <w:sz w:val="20"/>
              </w:rPr>
              <w:t>http://www.cobra.de</w:t>
            </w:r>
          </w:p>
        </w:tc>
        <w:tc>
          <w:tcPr>
            <w:tcW w:w="992" w:type="dxa"/>
            <w:tcBorders>
              <w:top w:val="single" w:sz="4" w:space="0" w:color="auto"/>
              <w:left w:val="nil"/>
              <w:bottom w:val="single" w:sz="4" w:space="0" w:color="auto"/>
              <w:right w:val="nil"/>
            </w:tcBorders>
          </w:tcPr>
          <w:p w:rsidR="00F07F35" w:rsidRPr="0058771D" w:rsidRDefault="00F07F35" w:rsidP="0004074F">
            <w:pPr>
              <w:pStyle w:val="berschrift3"/>
              <w:spacing w:before="120" w:after="120"/>
              <w:ind w:left="-23"/>
              <w:rPr>
                <w:sz w:val="20"/>
              </w:rPr>
            </w:pPr>
          </w:p>
          <w:p w:rsidR="00F07F35" w:rsidRPr="0058771D" w:rsidRDefault="00F07F35" w:rsidP="0004074F">
            <w:pPr>
              <w:pStyle w:val="Textkrper2"/>
              <w:tabs>
                <w:tab w:val="left" w:pos="3544"/>
              </w:tabs>
              <w:ind w:left="-23"/>
              <w:jc w:val="left"/>
              <w:rPr>
                <w:sz w:val="20"/>
              </w:rPr>
            </w:pPr>
            <w:r w:rsidRPr="0058771D">
              <w:rPr>
                <w:sz w:val="20"/>
              </w:rPr>
              <w:br/>
            </w:r>
          </w:p>
          <w:p w:rsidR="00F07F35" w:rsidRPr="0058771D" w:rsidRDefault="007C6D90" w:rsidP="0004074F">
            <w:pPr>
              <w:pStyle w:val="Textkrper2"/>
              <w:tabs>
                <w:tab w:val="left" w:pos="3544"/>
              </w:tabs>
              <w:spacing w:after="0"/>
              <w:rPr>
                <w:sz w:val="20"/>
              </w:rPr>
            </w:pPr>
            <w:r>
              <w:rPr>
                <w:sz w:val="20"/>
              </w:rPr>
              <w:br/>
            </w:r>
            <w:r w:rsidR="00F07F35" w:rsidRPr="0058771D">
              <w:rPr>
                <w:sz w:val="20"/>
              </w:rPr>
              <w:t>Telefon</w:t>
            </w:r>
          </w:p>
          <w:p w:rsidR="00F07F35" w:rsidRPr="0058771D" w:rsidRDefault="00F07F35" w:rsidP="007C6D90">
            <w:pPr>
              <w:pStyle w:val="Textkrper2"/>
              <w:tabs>
                <w:tab w:val="left" w:pos="3544"/>
              </w:tabs>
              <w:rPr>
                <w:sz w:val="20"/>
              </w:rPr>
            </w:pPr>
            <w:r w:rsidRPr="0058771D">
              <w:rPr>
                <w:sz w:val="20"/>
              </w:rPr>
              <w:t>Telefax</w:t>
            </w:r>
          </w:p>
          <w:p w:rsidR="00F07F35" w:rsidRPr="0058771D" w:rsidRDefault="00F07F35" w:rsidP="0004074F">
            <w:pPr>
              <w:pStyle w:val="Textkrper2"/>
              <w:tabs>
                <w:tab w:val="left" w:pos="3544"/>
              </w:tabs>
              <w:spacing w:after="0"/>
              <w:rPr>
                <w:sz w:val="20"/>
              </w:rPr>
            </w:pPr>
            <w:r w:rsidRPr="0058771D">
              <w:rPr>
                <w:sz w:val="20"/>
              </w:rPr>
              <w:t>E-Mail</w:t>
            </w:r>
          </w:p>
        </w:tc>
        <w:tc>
          <w:tcPr>
            <w:tcW w:w="2977" w:type="dxa"/>
            <w:tcBorders>
              <w:top w:val="single" w:sz="4" w:space="0" w:color="auto"/>
              <w:left w:val="nil"/>
              <w:bottom w:val="single" w:sz="4" w:space="0" w:color="auto"/>
              <w:right w:val="single" w:sz="4" w:space="0" w:color="auto"/>
            </w:tcBorders>
          </w:tcPr>
          <w:p w:rsidR="00F07F35" w:rsidRPr="0058771D" w:rsidRDefault="00F07F35" w:rsidP="0004074F">
            <w:pPr>
              <w:pStyle w:val="berschrift3"/>
              <w:spacing w:before="120" w:after="120"/>
              <w:ind w:left="-23"/>
              <w:rPr>
                <w:sz w:val="20"/>
              </w:rPr>
            </w:pPr>
          </w:p>
          <w:p w:rsidR="00F07F35" w:rsidRPr="0058771D" w:rsidRDefault="00F07F35" w:rsidP="0004074F">
            <w:pPr>
              <w:pStyle w:val="Textkrper2"/>
              <w:tabs>
                <w:tab w:val="left" w:pos="3544"/>
              </w:tabs>
              <w:ind w:left="-23"/>
              <w:jc w:val="left"/>
              <w:rPr>
                <w:sz w:val="20"/>
              </w:rPr>
            </w:pPr>
            <w:r w:rsidRPr="0058771D">
              <w:rPr>
                <w:sz w:val="20"/>
              </w:rPr>
              <w:br/>
            </w:r>
          </w:p>
          <w:p w:rsidR="00F07F35" w:rsidRPr="0058771D" w:rsidRDefault="007C6D90" w:rsidP="0004074F">
            <w:pPr>
              <w:pStyle w:val="Textkrper2"/>
              <w:tabs>
                <w:tab w:val="left" w:pos="3544"/>
              </w:tabs>
              <w:spacing w:after="0"/>
              <w:jc w:val="left"/>
              <w:rPr>
                <w:sz w:val="20"/>
              </w:rPr>
            </w:pPr>
            <w:r>
              <w:rPr>
                <w:sz w:val="20"/>
              </w:rPr>
              <w:br/>
            </w:r>
            <w:r w:rsidR="00F07F35" w:rsidRPr="0058771D">
              <w:rPr>
                <w:sz w:val="20"/>
              </w:rPr>
              <w:t>+49 7531 8101 37</w:t>
            </w:r>
          </w:p>
          <w:p w:rsidR="00F07F35" w:rsidRPr="0058771D" w:rsidRDefault="00F07F35" w:rsidP="007C6D90">
            <w:pPr>
              <w:pStyle w:val="Textkrper2"/>
              <w:tabs>
                <w:tab w:val="left" w:pos="3544"/>
              </w:tabs>
              <w:jc w:val="left"/>
              <w:rPr>
                <w:sz w:val="20"/>
              </w:rPr>
            </w:pPr>
            <w:r w:rsidRPr="0058771D">
              <w:rPr>
                <w:sz w:val="20"/>
              </w:rPr>
              <w:t>+49 7531 8101 22</w:t>
            </w:r>
          </w:p>
          <w:p w:rsidR="00F07F35" w:rsidRPr="0058771D" w:rsidRDefault="002529A2" w:rsidP="0004074F">
            <w:pPr>
              <w:pStyle w:val="Textkrper2"/>
              <w:tabs>
                <w:tab w:val="left" w:pos="3544"/>
              </w:tabs>
              <w:spacing w:after="0"/>
              <w:jc w:val="left"/>
              <w:rPr>
                <w:sz w:val="20"/>
              </w:rPr>
            </w:pPr>
            <w:r>
              <w:rPr>
                <w:sz w:val="20"/>
              </w:rPr>
              <w:t>Falko.mueller</w:t>
            </w:r>
            <w:r w:rsidR="00F07F35" w:rsidRPr="0058771D">
              <w:rPr>
                <w:sz w:val="20"/>
              </w:rPr>
              <w:t xml:space="preserve">@cobra.de </w:t>
            </w:r>
          </w:p>
        </w:tc>
      </w:tr>
    </w:tbl>
    <w:p w:rsidR="001A43E2" w:rsidRDefault="00F07F35">
      <w:pPr>
        <w:spacing w:before="360"/>
        <w:rPr>
          <w:b/>
          <w:sz w:val="21"/>
        </w:rPr>
      </w:pPr>
      <w:r w:rsidRPr="000A1259">
        <w:rPr>
          <w:sz w:val="21"/>
        </w:rPr>
        <w:t xml:space="preserve">Aktuelle Presseinformationen finden Sie auch unter </w:t>
      </w:r>
      <w:hyperlink r:id="rId10" w:history="1">
        <w:r w:rsidR="009170A7" w:rsidRPr="00EE0A18">
          <w:rPr>
            <w:rStyle w:val="Hyperlink"/>
            <w:b/>
            <w:sz w:val="21"/>
          </w:rPr>
          <w:t>w</w:t>
        </w:r>
        <w:bookmarkStart w:id="0" w:name="_GoBack"/>
        <w:bookmarkEnd w:id="0"/>
        <w:r w:rsidR="009170A7" w:rsidRPr="00EE0A18">
          <w:rPr>
            <w:rStyle w:val="Hyperlink"/>
            <w:b/>
            <w:sz w:val="21"/>
          </w:rPr>
          <w:t>ww.cobra.de</w:t>
        </w:r>
      </w:hyperlink>
    </w:p>
    <w:sectPr w:rsidR="001A43E2" w:rsidSect="00B803BA">
      <w:headerReference w:type="default" r:id="rId11"/>
      <w:footerReference w:type="default" r:id="rId12"/>
      <w:pgSz w:w="11906" w:h="16838"/>
      <w:pgMar w:top="1702" w:right="2975" w:bottom="1134" w:left="1417" w:header="42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253" w:rsidRDefault="007C4253">
      <w:r>
        <w:separator/>
      </w:r>
    </w:p>
  </w:endnote>
  <w:endnote w:type="continuationSeparator" w:id="0">
    <w:p w:rsidR="007C4253" w:rsidRDefault="007C4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3E2" w:rsidRDefault="001A43E2">
    <w:pPr>
      <w:pStyle w:val="Fuzeile"/>
      <w:jc w:val="right"/>
      <w:rPr>
        <w:sz w:val="16"/>
      </w:rPr>
    </w:pPr>
    <w:r>
      <w:rPr>
        <w:snapToGrid w:val="0"/>
        <w:sz w:val="16"/>
      </w:rPr>
      <w:t xml:space="preserve">Seite </w:t>
    </w:r>
    <w:r w:rsidR="00B803BA">
      <w:rPr>
        <w:rStyle w:val="Seitenzahl"/>
        <w:sz w:val="16"/>
      </w:rPr>
      <w:fldChar w:fldCharType="begin"/>
    </w:r>
    <w:r>
      <w:rPr>
        <w:rStyle w:val="Seitenzahl"/>
        <w:sz w:val="16"/>
      </w:rPr>
      <w:instrText xml:space="preserve"> PAGE </w:instrText>
    </w:r>
    <w:r w:rsidR="00B803BA">
      <w:rPr>
        <w:rStyle w:val="Seitenzahl"/>
        <w:sz w:val="16"/>
      </w:rPr>
      <w:fldChar w:fldCharType="separate"/>
    </w:r>
    <w:r w:rsidR="002529A2">
      <w:rPr>
        <w:rStyle w:val="Seitenzahl"/>
        <w:noProof/>
        <w:sz w:val="16"/>
      </w:rPr>
      <w:t>1</w:t>
    </w:r>
    <w:r w:rsidR="00B803BA">
      <w:rPr>
        <w:rStyle w:val="Seitenzahl"/>
        <w:sz w:val="16"/>
      </w:rPr>
      <w:fldChar w:fldCharType="end"/>
    </w:r>
    <w:r>
      <w:rPr>
        <w:rStyle w:val="Seitenzahl"/>
        <w:sz w:val="16"/>
      </w:rPr>
      <w:t>/</w:t>
    </w:r>
    <w:r w:rsidR="00B803BA">
      <w:rPr>
        <w:rStyle w:val="Seitenzahl"/>
        <w:sz w:val="16"/>
      </w:rPr>
      <w:fldChar w:fldCharType="begin"/>
    </w:r>
    <w:r>
      <w:rPr>
        <w:rStyle w:val="Seitenzahl"/>
        <w:sz w:val="16"/>
      </w:rPr>
      <w:instrText xml:space="preserve"> NUMPAGES </w:instrText>
    </w:r>
    <w:r w:rsidR="00B803BA">
      <w:rPr>
        <w:rStyle w:val="Seitenzahl"/>
        <w:sz w:val="16"/>
      </w:rPr>
      <w:fldChar w:fldCharType="separate"/>
    </w:r>
    <w:r w:rsidR="002529A2">
      <w:rPr>
        <w:rStyle w:val="Seitenzahl"/>
        <w:noProof/>
        <w:sz w:val="16"/>
      </w:rPr>
      <w:t>3</w:t>
    </w:r>
    <w:r w:rsidR="00B803BA">
      <w:rPr>
        <w:rStyle w:val="Seitenzah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253" w:rsidRDefault="007C4253">
      <w:r>
        <w:separator/>
      </w:r>
    </w:p>
  </w:footnote>
  <w:footnote w:type="continuationSeparator" w:id="0">
    <w:p w:rsidR="007C4253" w:rsidRDefault="007C42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3E2" w:rsidRDefault="001A43E2">
    <w:pPr>
      <w:pStyle w:val="Kopfzeile"/>
      <w:ind w:right="-2267"/>
      <w:jc w:val="right"/>
    </w:pPr>
    <w:r>
      <w:br/>
    </w:r>
    <w:r w:rsidR="009170A7">
      <w:rPr>
        <w:noProof/>
      </w:rPr>
      <w:drawing>
        <wp:inline distT="0" distB="0" distL="0" distR="0">
          <wp:extent cx="1225550" cy="457200"/>
          <wp:effectExtent l="19050" t="0" r="0" b="0"/>
          <wp:docPr id="1" name="Bild 1" descr="cobra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bra Logo CMYK"/>
                  <pic:cNvPicPr>
                    <a:picLocks noChangeAspect="1" noChangeArrowheads="1"/>
                  </pic:cNvPicPr>
                </pic:nvPicPr>
                <pic:blipFill>
                  <a:blip r:embed="rId1"/>
                  <a:srcRect/>
                  <a:stretch>
                    <a:fillRect/>
                  </a:stretch>
                </pic:blipFill>
                <pic:spPr bwMode="auto">
                  <a:xfrm>
                    <a:off x="0" y="0"/>
                    <a:ext cx="1225550" cy="4572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A023C"/>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131078" w:nlCheck="1" w:checkStyle="0"/>
  <w:activeWritingStyle w:appName="MSWord" w:lang="de-DE" w:vendorID="64" w:dllVersion="131078" w:nlCheck="1" w:checkStyle="0"/>
  <w:activeWritingStyle w:appName="MSWord" w:lang="de-DE" w:vendorID="9" w:dllVersion="512" w:checkStyle="1"/>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0C0"/>
    <w:rsid w:val="000404B6"/>
    <w:rsid w:val="00147033"/>
    <w:rsid w:val="00162BED"/>
    <w:rsid w:val="00183421"/>
    <w:rsid w:val="001A43E2"/>
    <w:rsid w:val="001B6B18"/>
    <w:rsid w:val="001E4A0C"/>
    <w:rsid w:val="00211D2E"/>
    <w:rsid w:val="002279C0"/>
    <w:rsid w:val="00241B50"/>
    <w:rsid w:val="002529A2"/>
    <w:rsid w:val="00263FB3"/>
    <w:rsid w:val="00315FFD"/>
    <w:rsid w:val="00362E67"/>
    <w:rsid w:val="003B59A6"/>
    <w:rsid w:val="003E7D4A"/>
    <w:rsid w:val="00442279"/>
    <w:rsid w:val="004550EB"/>
    <w:rsid w:val="00485264"/>
    <w:rsid w:val="004C5E82"/>
    <w:rsid w:val="004E6E7C"/>
    <w:rsid w:val="00527E2F"/>
    <w:rsid w:val="005332F4"/>
    <w:rsid w:val="0055543C"/>
    <w:rsid w:val="00561D6B"/>
    <w:rsid w:val="00564EED"/>
    <w:rsid w:val="005874AC"/>
    <w:rsid w:val="0058771D"/>
    <w:rsid w:val="0059262A"/>
    <w:rsid w:val="005A1F39"/>
    <w:rsid w:val="005D01D7"/>
    <w:rsid w:val="005F3EF4"/>
    <w:rsid w:val="0063147A"/>
    <w:rsid w:val="006C32AE"/>
    <w:rsid w:val="00704EEF"/>
    <w:rsid w:val="00730B9B"/>
    <w:rsid w:val="00745D3A"/>
    <w:rsid w:val="007B0505"/>
    <w:rsid w:val="007C4253"/>
    <w:rsid w:val="007C6D90"/>
    <w:rsid w:val="007F7594"/>
    <w:rsid w:val="00832D66"/>
    <w:rsid w:val="0083534A"/>
    <w:rsid w:val="00835A02"/>
    <w:rsid w:val="008637FB"/>
    <w:rsid w:val="008660C0"/>
    <w:rsid w:val="009170A7"/>
    <w:rsid w:val="009556AB"/>
    <w:rsid w:val="009761FE"/>
    <w:rsid w:val="009F2E43"/>
    <w:rsid w:val="00A53986"/>
    <w:rsid w:val="00A965DD"/>
    <w:rsid w:val="00AD74A5"/>
    <w:rsid w:val="00B16564"/>
    <w:rsid w:val="00B348E2"/>
    <w:rsid w:val="00B43D1E"/>
    <w:rsid w:val="00B71A7D"/>
    <w:rsid w:val="00B803BA"/>
    <w:rsid w:val="00BD5A03"/>
    <w:rsid w:val="00BD6A7C"/>
    <w:rsid w:val="00C17E17"/>
    <w:rsid w:val="00C32007"/>
    <w:rsid w:val="00C6557D"/>
    <w:rsid w:val="00CD1827"/>
    <w:rsid w:val="00D125DA"/>
    <w:rsid w:val="00E22BBD"/>
    <w:rsid w:val="00E26249"/>
    <w:rsid w:val="00E36A00"/>
    <w:rsid w:val="00E67241"/>
    <w:rsid w:val="00E914E4"/>
    <w:rsid w:val="00EB4BA6"/>
    <w:rsid w:val="00EC266A"/>
    <w:rsid w:val="00ED2131"/>
    <w:rsid w:val="00EF0396"/>
    <w:rsid w:val="00F07F35"/>
    <w:rsid w:val="00F111BC"/>
    <w:rsid w:val="00F17FFB"/>
    <w:rsid w:val="00FE20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70A7"/>
    <w:pPr>
      <w:spacing w:after="120" w:line="312" w:lineRule="auto"/>
    </w:pPr>
    <w:rPr>
      <w:rFonts w:ascii="Arial" w:hAnsi="Arial"/>
      <w:sz w:val="22"/>
    </w:rPr>
  </w:style>
  <w:style w:type="paragraph" w:styleId="berschrift1">
    <w:name w:val="heading 1"/>
    <w:basedOn w:val="Standard"/>
    <w:next w:val="Standard"/>
    <w:qFormat/>
    <w:rsid w:val="00B803BA"/>
    <w:pPr>
      <w:keepNext/>
      <w:spacing w:before="240" w:after="240"/>
      <w:outlineLvl w:val="0"/>
    </w:pPr>
    <w:rPr>
      <w:b/>
      <w:kern w:val="32"/>
      <w:sz w:val="32"/>
    </w:rPr>
  </w:style>
  <w:style w:type="paragraph" w:styleId="berschrift2">
    <w:name w:val="heading 2"/>
    <w:basedOn w:val="Standard"/>
    <w:next w:val="Textkrper"/>
    <w:qFormat/>
    <w:rsid w:val="00B803BA"/>
    <w:pPr>
      <w:keepNext/>
      <w:spacing w:before="240" w:after="240"/>
      <w:outlineLvl w:val="1"/>
    </w:pPr>
    <w:rPr>
      <w:b/>
      <w:sz w:val="30"/>
    </w:rPr>
  </w:style>
  <w:style w:type="paragraph" w:styleId="berschrift3">
    <w:name w:val="heading 3"/>
    <w:basedOn w:val="Standard"/>
    <w:next w:val="Standard"/>
    <w:qFormat/>
    <w:rsid w:val="00F07F35"/>
    <w:pPr>
      <w:keepNext/>
      <w:spacing w:after="80"/>
      <w:outlineLvl w:val="2"/>
    </w:pPr>
    <w:rPr>
      <w:b/>
      <w:sz w:val="24"/>
    </w:rPr>
  </w:style>
  <w:style w:type="paragraph" w:styleId="berschrift7">
    <w:name w:val="heading 7"/>
    <w:basedOn w:val="Standard"/>
    <w:next w:val="Standard"/>
    <w:qFormat/>
    <w:rsid w:val="00B803BA"/>
    <w:pPr>
      <w:keepNext/>
      <w:jc w:val="both"/>
      <w:outlineLvl w:val="6"/>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rsid w:val="00B803BA"/>
    <w:pPr>
      <w:spacing w:after="240"/>
      <w:jc w:val="both"/>
    </w:pPr>
    <w:rPr>
      <w:b/>
    </w:rPr>
  </w:style>
  <w:style w:type="paragraph" w:styleId="Standardeinzug">
    <w:name w:val="Normal Indent"/>
    <w:basedOn w:val="Standard"/>
    <w:rsid w:val="00B803BA"/>
    <w:pPr>
      <w:ind w:left="708"/>
      <w:jc w:val="both"/>
    </w:pPr>
  </w:style>
  <w:style w:type="paragraph" w:styleId="Textkrper2">
    <w:name w:val="Body Text 2"/>
    <w:basedOn w:val="Textkrper"/>
    <w:rsid w:val="00B803BA"/>
    <w:pPr>
      <w:spacing w:after="120"/>
    </w:pPr>
    <w:rPr>
      <w:b w:val="0"/>
      <w:sz w:val="21"/>
    </w:rPr>
  </w:style>
  <w:style w:type="paragraph" w:styleId="Kopfzeile">
    <w:name w:val="header"/>
    <w:basedOn w:val="Standard"/>
    <w:rsid w:val="00B803BA"/>
    <w:pPr>
      <w:tabs>
        <w:tab w:val="center" w:pos="4536"/>
        <w:tab w:val="right" w:pos="9072"/>
      </w:tabs>
    </w:pPr>
  </w:style>
  <w:style w:type="paragraph" w:styleId="Fuzeile">
    <w:name w:val="footer"/>
    <w:basedOn w:val="Standard"/>
    <w:rsid w:val="00B803BA"/>
    <w:pPr>
      <w:tabs>
        <w:tab w:val="center" w:pos="4536"/>
        <w:tab w:val="right" w:pos="9072"/>
      </w:tabs>
    </w:pPr>
  </w:style>
  <w:style w:type="paragraph" w:customStyle="1" w:styleId="Standardzusammenhngend">
    <w:name w:val="Standard zusammenhängend"/>
    <w:basedOn w:val="Standard"/>
    <w:next w:val="Standard"/>
    <w:rsid w:val="00B803BA"/>
    <w:pPr>
      <w:keepNext/>
      <w:keepLines/>
      <w:spacing w:after="180"/>
    </w:pPr>
  </w:style>
  <w:style w:type="character" w:styleId="Hyperlink">
    <w:name w:val="Hyperlink"/>
    <w:basedOn w:val="Absatz-Standardschriftart"/>
    <w:rsid w:val="00B803BA"/>
    <w:rPr>
      <w:color w:val="0000FF"/>
      <w:u w:val="single"/>
    </w:rPr>
  </w:style>
  <w:style w:type="character" w:styleId="BesuchterHyperlink">
    <w:name w:val="FollowedHyperlink"/>
    <w:basedOn w:val="Absatz-Standardschriftart"/>
    <w:rsid w:val="00B803BA"/>
    <w:rPr>
      <w:color w:val="800080"/>
      <w:u w:val="single"/>
    </w:rPr>
  </w:style>
  <w:style w:type="character" w:styleId="Seitenzahl">
    <w:name w:val="page number"/>
    <w:basedOn w:val="Absatz-Standardschriftart"/>
    <w:rsid w:val="00B803BA"/>
  </w:style>
  <w:style w:type="character" w:styleId="Hervorhebung">
    <w:name w:val="Emphasis"/>
    <w:basedOn w:val="Absatz-Standardschriftart"/>
    <w:qFormat/>
    <w:rsid w:val="009170A7"/>
    <w:rPr>
      <w:i/>
      <w:iCs/>
    </w:rPr>
  </w:style>
  <w:style w:type="paragraph" w:styleId="Untertitel">
    <w:name w:val="Subtitle"/>
    <w:basedOn w:val="Standard"/>
    <w:next w:val="Standard"/>
    <w:link w:val="UntertitelZchn"/>
    <w:qFormat/>
    <w:rsid w:val="009170A7"/>
    <w:pPr>
      <w:spacing w:after="60"/>
      <w:jc w:val="right"/>
      <w:outlineLvl w:val="1"/>
    </w:pPr>
    <w:rPr>
      <w:rFonts w:eastAsiaTheme="majorEastAsia" w:cstheme="majorBidi"/>
      <w:sz w:val="20"/>
      <w:szCs w:val="24"/>
    </w:rPr>
  </w:style>
  <w:style w:type="character" w:customStyle="1" w:styleId="UntertitelZchn">
    <w:name w:val="Untertitel Zchn"/>
    <w:basedOn w:val="Absatz-Standardschriftart"/>
    <w:link w:val="Untertitel"/>
    <w:rsid w:val="009170A7"/>
    <w:rPr>
      <w:rFonts w:ascii="Arial" w:eastAsiaTheme="majorEastAsia" w:hAnsi="Arial" w:cstheme="majorBidi"/>
      <w:szCs w:val="24"/>
    </w:rPr>
  </w:style>
  <w:style w:type="character" w:customStyle="1" w:styleId="TextkrperZchn">
    <w:name w:val="Textkörper Zchn"/>
    <w:basedOn w:val="Absatz-Standardschriftart"/>
    <w:link w:val="Textkrper"/>
    <w:uiPriority w:val="99"/>
    <w:rsid w:val="009170A7"/>
    <w:rPr>
      <w:rFonts w:ascii="Arial" w:hAnsi="Arial"/>
      <w:b/>
      <w:sz w:val="22"/>
    </w:rPr>
  </w:style>
  <w:style w:type="paragraph" w:styleId="Sprechblasentext">
    <w:name w:val="Balloon Text"/>
    <w:basedOn w:val="Standard"/>
    <w:link w:val="SprechblasentextZchn"/>
    <w:rsid w:val="002279C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2279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70A7"/>
    <w:pPr>
      <w:spacing w:after="120" w:line="312" w:lineRule="auto"/>
    </w:pPr>
    <w:rPr>
      <w:rFonts w:ascii="Arial" w:hAnsi="Arial"/>
      <w:sz w:val="22"/>
    </w:rPr>
  </w:style>
  <w:style w:type="paragraph" w:styleId="berschrift1">
    <w:name w:val="heading 1"/>
    <w:basedOn w:val="Standard"/>
    <w:next w:val="Standard"/>
    <w:qFormat/>
    <w:rsid w:val="00B803BA"/>
    <w:pPr>
      <w:keepNext/>
      <w:spacing w:before="240" w:after="240"/>
      <w:outlineLvl w:val="0"/>
    </w:pPr>
    <w:rPr>
      <w:b/>
      <w:kern w:val="32"/>
      <w:sz w:val="32"/>
    </w:rPr>
  </w:style>
  <w:style w:type="paragraph" w:styleId="berschrift2">
    <w:name w:val="heading 2"/>
    <w:basedOn w:val="Standard"/>
    <w:next w:val="Textkrper"/>
    <w:qFormat/>
    <w:rsid w:val="00B803BA"/>
    <w:pPr>
      <w:keepNext/>
      <w:spacing w:before="240" w:after="240"/>
      <w:outlineLvl w:val="1"/>
    </w:pPr>
    <w:rPr>
      <w:b/>
      <w:sz w:val="30"/>
    </w:rPr>
  </w:style>
  <w:style w:type="paragraph" w:styleId="berschrift3">
    <w:name w:val="heading 3"/>
    <w:basedOn w:val="Standard"/>
    <w:next w:val="Standard"/>
    <w:qFormat/>
    <w:rsid w:val="00F07F35"/>
    <w:pPr>
      <w:keepNext/>
      <w:spacing w:after="80"/>
      <w:outlineLvl w:val="2"/>
    </w:pPr>
    <w:rPr>
      <w:b/>
      <w:sz w:val="24"/>
    </w:rPr>
  </w:style>
  <w:style w:type="paragraph" w:styleId="berschrift7">
    <w:name w:val="heading 7"/>
    <w:basedOn w:val="Standard"/>
    <w:next w:val="Standard"/>
    <w:qFormat/>
    <w:rsid w:val="00B803BA"/>
    <w:pPr>
      <w:keepNext/>
      <w:jc w:val="both"/>
      <w:outlineLvl w:val="6"/>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rsid w:val="00B803BA"/>
    <w:pPr>
      <w:spacing w:after="240"/>
      <w:jc w:val="both"/>
    </w:pPr>
    <w:rPr>
      <w:b/>
    </w:rPr>
  </w:style>
  <w:style w:type="paragraph" w:styleId="Standardeinzug">
    <w:name w:val="Normal Indent"/>
    <w:basedOn w:val="Standard"/>
    <w:rsid w:val="00B803BA"/>
    <w:pPr>
      <w:ind w:left="708"/>
      <w:jc w:val="both"/>
    </w:pPr>
  </w:style>
  <w:style w:type="paragraph" w:styleId="Textkrper2">
    <w:name w:val="Body Text 2"/>
    <w:basedOn w:val="Textkrper"/>
    <w:rsid w:val="00B803BA"/>
    <w:pPr>
      <w:spacing w:after="120"/>
    </w:pPr>
    <w:rPr>
      <w:b w:val="0"/>
      <w:sz w:val="21"/>
    </w:rPr>
  </w:style>
  <w:style w:type="paragraph" w:styleId="Kopfzeile">
    <w:name w:val="header"/>
    <w:basedOn w:val="Standard"/>
    <w:rsid w:val="00B803BA"/>
    <w:pPr>
      <w:tabs>
        <w:tab w:val="center" w:pos="4536"/>
        <w:tab w:val="right" w:pos="9072"/>
      </w:tabs>
    </w:pPr>
  </w:style>
  <w:style w:type="paragraph" w:styleId="Fuzeile">
    <w:name w:val="footer"/>
    <w:basedOn w:val="Standard"/>
    <w:rsid w:val="00B803BA"/>
    <w:pPr>
      <w:tabs>
        <w:tab w:val="center" w:pos="4536"/>
        <w:tab w:val="right" w:pos="9072"/>
      </w:tabs>
    </w:pPr>
  </w:style>
  <w:style w:type="paragraph" w:customStyle="1" w:styleId="Standardzusammenhngend">
    <w:name w:val="Standard zusammenhängend"/>
    <w:basedOn w:val="Standard"/>
    <w:next w:val="Standard"/>
    <w:rsid w:val="00B803BA"/>
    <w:pPr>
      <w:keepNext/>
      <w:keepLines/>
      <w:spacing w:after="180"/>
    </w:pPr>
  </w:style>
  <w:style w:type="character" w:styleId="Hyperlink">
    <w:name w:val="Hyperlink"/>
    <w:basedOn w:val="Absatz-Standardschriftart"/>
    <w:rsid w:val="00B803BA"/>
    <w:rPr>
      <w:color w:val="0000FF"/>
      <w:u w:val="single"/>
    </w:rPr>
  </w:style>
  <w:style w:type="character" w:styleId="BesuchterHyperlink">
    <w:name w:val="FollowedHyperlink"/>
    <w:basedOn w:val="Absatz-Standardschriftart"/>
    <w:rsid w:val="00B803BA"/>
    <w:rPr>
      <w:color w:val="800080"/>
      <w:u w:val="single"/>
    </w:rPr>
  </w:style>
  <w:style w:type="character" w:styleId="Seitenzahl">
    <w:name w:val="page number"/>
    <w:basedOn w:val="Absatz-Standardschriftart"/>
    <w:rsid w:val="00B803BA"/>
  </w:style>
  <w:style w:type="character" w:styleId="Hervorhebung">
    <w:name w:val="Emphasis"/>
    <w:basedOn w:val="Absatz-Standardschriftart"/>
    <w:qFormat/>
    <w:rsid w:val="009170A7"/>
    <w:rPr>
      <w:i/>
      <w:iCs/>
    </w:rPr>
  </w:style>
  <w:style w:type="paragraph" w:styleId="Untertitel">
    <w:name w:val="Subtitle"/>
    <w:basedOn w:val="Standard"/>
    <w:next w:val="Standard"/>
    <w:link w:val="UntertitelZchn"/>
    <w:qFormat/>
    <w:rsid w:val="009170A7"/>
    <w:pPr>
      <w:spacing w:after="60"/>
      <w:jc w:val="right"/>
      <w:outlineLvl w:val="1"/>
    </w:pPr>
    <w:rPr>
      <w:rFonts w:eastAsiaTheme="majorEastAsia" w:cstheme="majorBidi"/>
      <w:sz w:val="20"/>
      <w:szCs w:val="24"/>
    </w:rPr>
  </w:style>
  <w:style w:type="character" w:customStyle="1" w:styleId="UntertitelZchn">
    <w:name w:val="Untertitel Zchn"/>
    <w:basedOn w:val="Absatz-Standardschriftart"/>
    <w:link w:val="Untertitel"/>
    <w:rsid w:val="009170A7"/>
    <w:rPr>
      <w:rFonts w:ascii="Arial" w:eastAsiaTheme="majorEastAsia" w:hAnsi="Arial" w:cstheme="majorBidi"/>
      <w:szCs w:val="24"/>
    </w:rPr>
  </w:style>
  <w:style w:type="character" w:customStyle="1" w:styleId="TextkrperZchn">
    <w:name w:val="Textkörper Zchn"/>
    <w:basedOn w:val="Absatz-Standardschriftart"/>
    <w:link w:val="Textkrper"/>
    <w:uiPriority w:val="99"/>
    <w:rsid w:val="009170A7"/>
    <w:rPr>
      <w:rFonts w:ascii="Arial" w:hAnsi="Arial"/>
      <w:b/>
      <w:sz w:val="22"/>
    </w:rPr>
  </w:style>
  <w:style w:type="paragraph" w:styleId="Sprechblasentext">
    <w:name w:val="Balloon Text"/>
    <w:basedOn w:val="Standard"/>
    <w:link w:val="SprechblasentextZchn"/>
    <w:rsid w:val="002279C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2279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463320">
      <w:bodyDiv w:val="1"/>
      <w:marLeft w:val="0"/>
      <w:marRight w:val="0"/>
      <w:marTop w:val="0"/>
      <w:marBottom w:val="0"/>
      <w:divBdr>
        <w:top w:val="none" w:sz="0" w:space="0" w:color="auto"/>
        <w:left w:val="none" w:sz="0" w:space="0" w:color="auto"/>
        <w:bottom w:val="none" w:sz="0" w:space="0" w:color="auto"/>
        <w:right w:val="none" w:sz="0" w:space="0" w:color="auto"/>
      </w:divBdr>
    </w:div>
    <w:div w:id="191504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obra.de" TargetMode="External"/><Relationship Id="rId4" Type="http://schemas.microsoft.com/office/2007/relationships/stylesWithEffects" Target="stylesWithEffects.xml"/><Relationship Id="rId9" Type="http://schemas.openxmlformats.org/officeDocument/2006/relationships/hyperlink" Target="http://www.crmnetwork.de/event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MARKET\PR\PMs\PM%20cobra%202015.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59416A-67A5-4005-BE1B-629C2317C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cobra 2015</Template>
  <TotalTime>0</TotalTime>
  <Pages>3</Pages>
  <Words>770</Words>
  <Characters>4852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PM cobra</vt:lpstr>
    </vt:vector>
  </TitlesOfParts>
  <Company>cobra computer´s brainware GmbH</Company>
  <LinksUpToDate>false</LinksUpToDate>
  <CharactersWithSpaces>5611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cobra</dc:title>
  <dc:creator>Lisa Hassler</dc:creator>
  <cp:lastModifiedBy>Falko Müller</cp:lastModifiedBy>
  <cp:revision>4</cp:revision>
  <cp:lastPrinted>2016-02-09T13:24:00Z</cp:lastPrinted>
  <dcterms:created xsi:type="dcterms:W3CDTF">2016-02-16T09:15:00Z</dcterms:created>
  <dcterms:modified xsi:type="dcterms:W3CDTF">2016-02-17T15:16:00Z</dcterms:modified>
</cp:coreProperties>
</file>