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A74D7D">
        <w:t>08</w:t>
      </w:r>
      <w:r w:rsidR="00AC1F03">
        <w:t>. September</w:t>
      </w:r>
      <w:r w:rsidR="00B16564">
        <w:t xml:space="preserve"> 2016</w:t>
      </w:r>
    </w:p>
    <w:p w:rsidR="001A43E2" w:rsidRDefault="00AC1F03">
      <w:pPr>
        <w:pStyle w:val="berschrift1"/>
      </w:pPr>
      <w:r>
        <w:t xml:space="preserve">Innovative cobra CRM-Lösungen inklusive Business </w:t>
      </w:r>
      <w:proofErr w:type="spellStart"/>
      <w:r>
        <w:t>Intelligence</w:t>
      </w:r>
      <w:proofErr w:type="spellEnd"/>
      <w:r w:rsidR="00704EEF">
        <w:t xml:space="preserve"> auf der </w:t>
      </w:r>
      <w:r>
        <w:t>IT &amp; Business</w:t>
      </w:r>
    </w:p>
    <w:p w:rsidR="001A43E2" w:rsidRPr="009170A7" w:rsidRDefault="008A45FE" w:rsidP="009170A7">
      <w:pPr>
        <w:rPr>
          <w:rStyle w:val="Hervorhebung"/>
        </w:rPr>
      </w:pPr>
      <w:r>
        <w:rPr>
          <w:rStyle w:val="Hervorhebung"/>
        </w:rPr>
        <w:t xml:space="preserve">Auf der diesjährigen </w:t>
      </w:r>
      <w:r w:rsidR="008660C0" w:rsidRPr="008660C0">
        <w:rPr>
          <w:rStyle w:val="Hervorhebung"/>
        </w:rPr>
        <w:t>IT</w:t>
      </w:r>
      <w:r w:rsidR="005E554A">
        <w:rPr>
          <w:rStyle w:val="Hervorhebung"/>
        </w:rPr>
        <w:t xml:space="preserve"> </w:t>
      </w:r>
      <w:r>
        <w:rPr>
          <w:rStyle w:val="Hervorhebung"/>
        </w:rPr>
        <w:t>&amp; Business Fachmesse in Stuttgart</w:t>
      </w:r>
      <w:r w:rsidR="008660C0" w:rsidRPr="008660C0">
        <w:rPr>
          <w:rStyle w:val="Hervorhebung"/>
        </w:rPr>
        <w:t xml:space="preserve"> wir</w:t>
      </w:r>
      <w:r w:rsidR="005F3EF4">
        <w:rPr>
          <w:rStyle w:val="Hervorhebung"/>
        </w:rPr>
        <w:t>d</w:t>
      </w:r>
      <w:r w:rsidR="00AC1F03">
        <w:rPr>
          <w:rStyle w:val="Hervorhebung"/>
        </w:rPr>
        <w:t xml:space="preserve"> der CRM-Pionier</w:t>
      </w:r>
      <w:r w:rsidR="005F3EF4">
        <w:rPr>
          <w:rStyle w:val="Hervorhebung"/>
        </w:rPr>
        <w:t xml:space="preserve"> </w:t>
      </w:r>
      <w:r>
        <w:rPr>
          <w:rStyle w:val="Hervorhebung"/>
        </w:rPr>
        <w:t>vom 04. – 06</w:t>
      </w:r>
      <w:r w:rsidRPr="008660C0">
        <w:rPr>
          <w:rStyle w:val="Hervorhebung"/>
        </w:rPr>
        <w:t>.</w:t>
      </w:r>
      <w:r>
        <w:rPr>
          <w:rStyle w:val="Hervorhebung"/>
        </w:rPr>
        <w:t xml:space="preserve"> Oktober </w:t>
      </w:r>
      <w:r w:rsidR="008660C0" w:rsidRPr="008660C0">
        <w:rPr>
          <w:rStyle w:val="Hervorhebung"/>
        </w:rPr>
        <w:t xml:space="preserve">wieder </w:t>
      </w:r>
      <w:r w:rsidR="00AC1F03">
        <w:rPr>
          <w:i/>
        </w:rPr>
        <w:t>Software-Innovationen</w:t>
      </w:r>
      <w:r w:rsidR="00AC1F03">
        <w:rPr>
          <w:rStyle w:val="Hervorhebung"/>
        </w:rPr>
        <w:t xml:space="preserve"> vorstellen und einen Ausblick auf die cobra Version 2017 geben</w:t>
      </w:r>
      <w:r w:rsidR="008660C0" w:rsidRPr="008660C0">
        <w:rPr>
          <w:rStyle w:val="Hervorhebung"/>
        </w:rPr>
        <w:t xml:space="preserve">. </w:t>
      </w:r>
      <w:r w:rsidR="00AC1F03">
        <w:rPr>
          <w:rStyle w:val="Hervorhebung"/>
        </w:rPr>
        <w:t>In Halle 1</w:t>
      </w:r>
      <w:r w:rsidR="003E7D4A">
        <w:rPr>
          <w:rStyle w:val="Hervorhebung"/>
        </w:rPr>
        <w:t xml:space="preserve">, Stand </w:t>
      </w:r>
      <w:r w:rsidR="00AC1F03">
        <w:rPr>
          <w:rStyle w:val="Hervorhebung"/>
        </w:rPr>
        <w:t>1H40</w:t>
      </w:r>
      <w:r w:rsidR="008660C0" w:rsidRPr="008660C0">
        <w:rPr>
          <w:rStyle w:val="Hervorhebung"/>
        </w:rPr>
        <w:t xml:space="preserve"> werden </w:t>
      </w:r>
      <w:r w:rsidR="005F3EF4">
        <w:rPr>
          <w:rStyle w:val="Hervorhebung"/>
        </w:rPr>
        <w:t xml:space="preserve">die aktuellsten </w:t>
      </w:r>
      <w:r w:rsidR="001524E9">
        <w:rPr>
          <w:rStyle w:val="Hervorhebung"/>
        </w:rPr>
        <w:t>Produkte</w:t>
      </w:r>
      <w:r w:rsidR="005F3EF4">
        <w:rPr>
          <w:rStyle w:val="Hervorhebung"/>
        </w:rPr>
        <w:t>, neue Schnittstellen</w:t>
      </w:r>
      <w:r w:rsidR="00E22BBD">
        <w:rPr>
          <w:rStyle w:val="Hervorhebung"/>
        </w:rPr>
        <w:t xml:space="preserve"> </w:t>
      </w:r>
      <w:r w:rsidR="008660C0" w:rsidRPr="008660C0">
        <w:rPr>
          <w:rStyle w:val="Hervorhebung"/>
        </w:rPr>
        <w:t xml:space="preserve">und </w:t>
      </w:r>
      <w:r w:rsidR="00E22BBD">
        <w:rPr>
          <w:rStyle w:val="Hervorhebung"/>
        </w:rPr>
        <w:t>zusätzliche</w:t>
      </w:r>
      <w:r w:rsidR="008660C0" w:rsidRPr="008660C0">
        <w:rPr>
          <w:rStyle w:val="Hervorhebung"/>
        </w:rPr>
        <w:t xml:space="preserve"> </w:t>
      </w:r>
      <w:r w:rsidR="009556AB">
        <w:rPr>
          <w:rStyle w:val="Hervorhebung"/>
        </w:rPr>
        <w:t xml:space="preserve">Softwarepakete </w:t>
      </w:r>
      <w:r w:rsidR="008660C0" w:rsidRPr="008660C0">
        <w:rPr>
          <w:rStyle w:val="Hervorhebung"/>
        </w:rPr>
        <w:t xml:space="preserve">vorgestellt. </w:t>
      </w:r>
      <w:r w:rsidR="00C51CA8" w:rsidRPr="00C51CA8">
        <w:rPr>
          <w:rStyle w:val="Hervorhebung"/>
        </w:rPr>
        <w:t>Die Kombination aus cobra CRM-Lösungen</w:t>
      </w:r>
      <w:r w:rsidR="002A3CAF">
        <w:rPr>
          <w:rStyle w:val="Hervorhebung"/>
        </w:rPr>
        <w:t xml:space="preserve"> inklusive Business </w:t>
      </w:r>
      <w:proofErr w:type="spellStart"/>
      <w:r w:rsidR="002A3CAF">
        <w:rPr>
          <w:rStyle w:val="Hervorhebung"/>
        </w:rPr>
        <w:t>Intelligence</w:t>
      </w:r>
      <w:proofErr w:type="spellEnd"/>
      <w:r w:rsidR="00C51CA8" w:rsidRPr="00C51CA8">
        <w:rPr>
          <w:rStyle w:val="Hervorhebung"/>
        </w:rPr>
        <w:t xml:space="preserve"> für Arbeitsplatz und mobilen Zugriff per Smartphone und Tablet bringen maßgeschneiderte Verstärkung für </w:t>
      </w:r>
      <w:r w:rsidR="00C51CA8">
        <w:rPr>
          <w:rStyle w:val="Hervorhebung"/>
        </w:rPr>
        <w:t>Unternehmen jeglicher Größe</w:t>
      </w:r>
      <w:r w:rsidR="00C51CA8" w:rsidRPr="00C51CA8">
        <w:rPr>
          <w:rStyle w:val="Hervorhebung"/>
        </w:rPr>
        <w:t xml:space="preserve">. Alternativ kann die Kundendatenbank auch auf einem externen Cloud-Server sicher bei cobra </w:t>
      </w:r>
      <w:r w:rsidR="00B10CBC" w:rsidRPr="00C51CA8">
        <w:rPr>
          <w:rStyle w:val="Hervorhebung"/>
        </w:rPr>
        <w:t xml:space="preserve">gehostet </w:t>
      </w:r>
      <w:r w:rsidR="00B10CBC">
        <w:rPr>
          <w:rStyle w:val="Hervorhebung"/>
        </w:rPr>
        <w:t xml:space="preserve">oder gemietet </w:t>
      </w:r>
      <w:r w:rsidR="00C51CA8" w:rsidRPr="00C51CA8">
        <w:rPr>
          <w:rStyle w:val="Hervorhebung"/>
        </w:rPr>
        <w:t>werden.</w:t>
      </w:r>
    </w:p>
    <w:p w:rsidR="00C9258E" w:rsidRDefault="002B1938" w:rsidP="008660C0">
      <w:r w:rsidRPr="002B1938">
        <w:t xml:space="preserve">Das Softwareunternehmen präsentiert </w:t>
      </w:r>
      <w:r>
        <w:t>auch dieses Jahr wieder neue und wei</w:t>
      </w:r>
      <w:r w:rsidRPr="002B1938">
        <w:t xml:space="preserve">terentwickelte </w:t>
      </w:r>
      <w:r w:rsidR="00B856B5">
        <w:t>CRM-</w:t>
      </w:r>
      <w:r w:rsidRPr="002B1938">
        <w:t>Lösung</w:t>
      </w:r>
      <w:r w:rsidR="00B856B5">
        <w:t xml:space="preserve">en, die die Arbeit insbesondere </w:t>
      </w:r>
      <w:r w:rsidRPr="002B1938">
        <w:t>in Vertrieb, Marketing und Service erheblich vereinfachen. Eine s</w:t>
      </w:r>
      <w:r>
        <w:t>tändige Erweiterung um zusätzli</w:t>
      </w:r>
      <w:r w:rsidRPr="002B1938">
        <w:t xml:space="preserve">che Komponenten, die Optimierung vorhandener Tools sowie die Erweiterung der Produktpalette um neue Lösungen bei gleichzeitig gewohnt intuitiver Bedienung sind </w:t>
      </w:r>
      <w:r>
        <w:t xml:space="preserve">auch im Hinblick auf die </w:t>
      </w:r>
      <w:r w:rsidR="00B856B5">
        <w:t xml:space="preserve">cobra </w:t>
      </w:r>
      <w:r>
        <w:t xml:space="preserve">Version 2017 ein festes Ziel des Konstanzer </w:t>
      </w:r>
      <w:r w:rsidR="00BC68A9">
        <w:t>CRM-Anbieters</w:t>
      </w:r>
      <w:r w:rsidR="00B856B5">
        <w:t>.</w:t>
      </w:r>
    </w:p>
    <w:p w:rsidR="002A3CAF" w:rsidRPr="002A3CAF" w:rsidRDefault="002A3CAF" w:rsidP="002A3CAF">
      <w:r>
        <w:t>Geschäftsführer Jürgen Litz sieht folgende Trends</w:t>
      </w:r>
      <w:r w:rsidR="00922CE4">
        <w:t>:</w:t>
      </w:r>
      <w:r>
        <w:t xml:space="preserve"> „Aktuell </w:t>
      </w:r>
      <w:r w:rsidRPr="002A3CAF">
        <w:t xml:space="preserve">sehen wir, dass Unternehmen heute immer mehr auf die Integration verschiedener Systeme achten. Denn für eine erfolgreiche Unternehmensführung müssen Informationen aus den unterschiedlichsten Bereichen gemeinsam genutzt </w:t>
      </w:r>
      <w:proofErr w:type="gramStart"/>
      <w:r w:rsidRPr="002A3CAF">
        <w:t>aber</w:t>
      </w:r>
      <w:proofErr w:type="gramEnd"/>
      <w:r w:rsidRPr="002A3CAF">
        <w:t xml:space="preserve"> auch analysiert werden können. Hier kommt dann unser BI-Modul zum Einsatz, mit dem nicht nur CRM-Daten, sondern auch Informationen aus ERP, Webshops, etc. in Form von übersichtlich</w:t>
      </w:r>
      <w:r>
        <w:t>en</w:t>
      </w:r>
      <w:r w:rsidRPr="002A3CAF">
        <w:t xml:space="preserve"> Dashboards dargestellt, analysiert und als Grundlage für unternehmerische Entscheidungen herangezogen werden können.“</w:t>
      </w:r>
    </w:p>
    <w:p w:rsidR="002A3CAF" w:rsidRPr="00BD5A03" w:rsidRDefault="002A3CAF" w:rsidP="002A3CAF">
      <w:pPr>
        <w:rPr>
          <w:iCs/>
        </w:rPr>
      </w:pPr>
      <w:r w:rsidRPr="00BD5A03">
        <w:rPr>
          <w:iCs/>
        </w:rPr>
        <w:t>Mit den cobra CRM-Lösungen lässt sich der gesamte Vertriebsprozess von der Leadgewinnung über die Qualifizi</w:t>
      </w:r>
      <w:r>
        <w:rPr>
          <w:iCs/>
        </w:rPr>
        <w:t>erung bis hin zur Auswertung des</w:t>
      </w:r>
      <w:r w:rsidRPr="00BD5A03">
        <w:rPr>
          <w:iCs/>
        </w:rPr>
        <w:t xml:space="preserve"> Vertriebserfolgs u.a. mittels Dashboards übersichtlich d</w:t>
      </w:r>
      <w:r>
        <w:rPr>
          <w:iCs/>
        </w:rPr>
        <w:t>arstellen. Natürlich bildet das CRM-System darüber hinaus</w:t>
      </w:r>
      <w:r w:rsidRPr="00BD5A03">
        <w:rPr>
          <w:iCs/>
        </w:rPr>
        <w:t xml:space="preserve"> auch andere relevante Unterneh</w:t>
      </w:r>
      <w:r>
        <w:rPr>
          <w:iCs/>
        </w:rPr>
        <w:t>mensprozesse ab und unterstützt</w:t>
      </w:r>
      <w:r w:rsidRPr="00BD5A03">
        <w:rPr>
          <w:iCs/>
        </w:rPr>
        <w:t xml:space="preserve"> das gesamte Beziehungsmanagement eines Unternehmens. </w:t>
      </w:r>
      <w:r>
        <w:rPr>
          <w:iCs/>
        </w:rPr>
        <w:t xml:space="preserve">Auch Speziallösungen z.B. </w:t>
      </w:r>
      <w:r>
        <w:rPr>
          <w:iCs/>
        </w:rPr>
        <w:lastRenderedPageBreak/>
        <w:t>für das Eventmanagement, den Bildungssektor, Wirtschaftsförderungen oder PR-Agenturen werden auf der Messe vorgestellt.</w:t>
      </w:r>
    </w:p>
    <w:p w:rsidR="002B1938" w:rsidRDefault="002A3CAF" w:rsidP="002A3CAF">
      <w:r>
        <w:t xml:space="preserve">Ein besonderer Fokus von cobra liegt auf der Optimierung von Datenqualität. Erfahrungen und Fachwissen dazu teilen </w:t>
      </w:r>
      <w:r w:rsidR="00C9258E" w:rsidRPr="00C9258E">
        <w:t xml:space="preserve">Key Account Manager Volker Friedmann </w:t>
      </w:r>
      <w:r>
        <w:t xml:space="preserve">und Marketingleiterin Petra Bond </w:t>
      </w:r>
      <w:r w:rsidR="00C9258E" w:rsidRPr="00C9258E">
        <w:t xml:space="preserve">in </w:t>
      </w:r>
      <w:r>
        <w:t>ihrem</w:t>
      </w:r>
      <w:r w:rsidR="00C9258E" w:rsidRPr="00C9258E">
        <w:t xml:space="preserve"> Vortrag „Er</w:t>
      </w:r>
      <w:r w:rsidR="00C9258E">
        <w:t>folgsfaktor Datenqualität“ am 05.10</w:t>
      </w:r>
      <w:r w:rsidR="002721AA">
        <w:t>.</w:t>
      </w:r>
      <w:bookmarkStart w:id="0" w:name="_GoBack"/>
      <w:bookmarkEnd w:id="0"/>
      <w:r w:rsidR="00C9258E" w:rsidRPr="00C9258E">
        <w:t xml:space="preserve"> mit dem Publikum. In der Präsentation wird aufgezeigt, wie durch den Einsatz einer professio</w:t>
      </w:r>
      <w:r w:rsidR="00C9258E">
        <w:t>nellen CRM-Lösung die Qualität der eigenen Daten verbessert sowie</w:t>
      </w:r>
      <w:r w:rsidR="00C9258E" w:rsidRPr="00C9258E">
        <w:t xml:space="preserve"> die Produktivität in Vertrie</w:t>
      </w:r>
      <w:r w:rsidR="00C9258E">
        <w:t xml:space="preserve">b, Marketing und Service erhöht werden kann. </w:t>
      </w:r>
    </w:p>
    <w:p w:rsidR="008A45FE" w:rsidRPr="002B263F" w:rsidRDefault="008A45FE" w:rsidP="008A45FE">
      <w:pPr>
        <w:pStyle w:val="berschrift2"/>
        <w:spacing w:after="120"/>
        <w:rPr>
          <w:rFonts w:eastAsia="Arial Unicode MS"/>
          <w:sz w:val="24"/>
          <w:szCs w:val="24"/>
        </w:rPr>
      </w:pPr>
      <w:r w:rsidRPr="002B263F">
        <w:rPr>
          <w:rFonts w:eastAsia="Arial Unicode MS"/>
          <w:sz w:val="24"/>
          <w:szCs w:val="24"/>
        </w:rPr>
        <w:t xml:space="preserve">cobra auf </w:t>
      </w:r>
      <w:r>
        <w:rPr>
          <w:rFonts w:eastAsia="Arial Unicode MS"/>
          <w:sz w:val="24"/>
          <w:szCs w:val="24"/>
        </w:rPr>
        <w:t>der IT &amp; Business 2016</w:t>
      </w:r>
    </w:p>
    <w:p w:rsidR="008A45FE" w:rsidRPr="00A0276C" w:rsidRDefault="008A45FE" w:rsidP="008A45FE">
      <w:pPr>
        <w:pStyle w:val="Textkrper2"/>
        <w:spacing w:line="240" w:lineRule="auto"/>
        <w:jc w:val="left"/>
        <w:rPr>
          <w:sz w:val="22"/>
          <w:szCs w:val="22"/>
        </w:rPr>
      </w:pPr>
      <w:r>
        <w:rPr>
          <w:sz w:val="22"/>
          <w:szCs w:val="22"/>
        </w:rPr>
        <w:t>Messe Stuttgart, 04. - 06. Oktober 2016, 70627 Stuttgart</w:t>
      </w:r>
    </w:p>
    <w:p w:rsidR="008A45FE" w:rsidRDefault="008A45FE" w:rsidP="008A45FE">
      <w:pPr>
        <w:pStyle w:val="Textkrper2"/>
        <w:spacing w:line="240" w:lineRule="auto"/>
        <w:rPr>
          <w:sz w:val="22"/>
          <w:szCs w:val="22"/>
        </w:rPr>
      </w:pPr>
      <w:r w:rsidRPr="00A0276C">
        <w:rPr>
          <w:sz w:val="22"/>
          <w:szCs w:val="22"/>
        </w:rPr>
        <w:t>Das cobra-Team find</w:t>
      </w:r>
      <w:r>
        <w:rPr>
          <w:sz w:val="22"/>
          <w:szCs w:val="22"/>
        </w:rPr>
        <w:t>en Sie in Halle 1 am Stand 1H40.</w:t>
      </w:r>
    </w:p>
    <w:p w:rsidR="008A45FE" w:rsidRPr="00A0276C" w:rsidRDefault="008A45FE" w:rsidP="008A45FE">
      <w:pPr>
        <w:pStyle w:val="Textkrper2"/>
        <w:spacing w:line="240" w:lineRule="auto"/>
        <w:jc w:val="left"/>
        <w:rPr>
          <w:sz w:val="22"/>
          <w:szCs w:val="22"/>
        </w:rPr>
      </w:pPr>
      <w:r>
        <w:rPr>
          <w:sz w:val="22"/>
          <w:szCs w:val="22"/>
        </w:rPr>
        <w:t>Vortrag „</w:t>
      </w:r>
      <w:r w:rsidR="00EF02ED">
        <w:rPr>
          <w:sz w:val="22"/>
          <w:szCs w:val="22"/>
        </w:rPr>
        <w:t xml:space="preserve">Erfolgsfaktor Datenqualität“, 05.10.16, 13.30 </w:t>
      </w:r>
      <w:r>
        <w:rPr>
          <w:sz w:val="22"/>
          <w:szCs w:val="22"/>
        </w:rPr>
        <w:t>-</w:t>
      </w:r>
      <w:r w:rsidR="00EF02ED">
        <w:rPr>
          <w:sz w:val="22"/>
          <w:szCs w:val="22"/>
        </w:rPr>
        <w:t xml:space="preserve"> 14.00</w:t>
      </w:r>
      <w:r>
        <w:rPr>
          <w:sz w:val="22"/>
          <w:szCs w:val="22"/>
        </w:rPr>
        <w:t xml:space="preserve"> Uhr</w:t>
      </w:r>
    </w:p>
    <w:p w:rsidR="0065276A" w:rsidRDefault="008A45FE" w:rsidP="008A45FE">
      <w:pPr>
        <w:pStyle w:val="Textkrper2"/>
        <w:spacing w:line="240" w:lineRule="auto"/>
        <w:jc w:val="left"/>
        <w:rPr>
          <w:sz w:val="22"/>
          <w:szCs w:val="22"/>
        </w:rPr>
      </w:pPr>
      <w:r w:rsidRPr="00A0276C">
        <w:rPr>
          <w:sz w:val="22"/>
          <w:szCs w:val="22"/>
        </w:rPr>
        <w:t>Mehr Infos unte</w:t>
      </w:r>
      <w:r w:rsidR="0065276A">
        <w:rPr>
          <w:sz w:val="22"/>
          <w:szCs w:val="22"/>
        </w:rPr>
        <w:t>r:</w:t>
      </w:r>
      <w:r w:rsidRPr="00A0276C">
        <w:rPr>
          <w:sz w:val="22"/>
          <w:szCs w:val="22"/>
        </w:rPr>
        <w:t xml:space="preserve"> </w:t>
      </w:r>
      <w:hyperlink r:id="rId9" w:history="1">
        <w:r w:rsidR="0065276A" w:rsidRPr="00661200">
          <w:rPr>
            <w:rStyle w:val="Hyperlink"/>
            <w:sz w:val="22"/>
            <w:szCs w:val="22"/>
          </w:rPr>
          <w:t>http://www.messe-stuttgart.de/it-business</w:t>
        </w:r>
      </w:hyperlink>
    </w:p>
    <w:p w:rsidR="00EF02ED" w:rsidRPr="0065276A" w:rsidRDefault="008A45FE" w:rsidP="0065276A">
      <w:pPr>
        <w:pStyle w:val="Textkrper2"/>
        <w:spacing w:line="240" w:lineRule="auto"/>
        <w:jc w:val="left"/>
        <w:rPr>
          <w:rStyle w:val="Hyperlink"/>
          <w:color w:val="auto"/>
          <w:sz w:val="22"/>
          <w:szCs w:val="22"/>
          <w:u w:val="none"/>
        </w:rPr>
      </w:pPr>
      <w:r w:rsidRPr="0065276A">
        <w:rPr>
          <w:b/>
          <w:szCs w:val="22"/>
        </w:rPr>
        <w:t>Kostenlose Eintrittskarten und Terminvereinbarungen unter</w:t>
      </w:r>
      <w:r w:rsidR="0065276A">
        <w:rPr>
          <w:szCs w:val="22"/>
        </w:rPr>
        <w:t xml:space="preserve">: </w:t>
      </w:r>
      <w:hyperlink r:id="rId10" w:history="1">
        <w:r w:rsidRPr="00A0276C">
          <w:rPr>
            <w:rStyle w:val="Hyperlink"/>
            <w:szCs w:val="22"/>
          </w:rPr>
          <w:t>www.cobra.de/events</w:t>
        </w:r>
      </w:hyperlink>
    </w:p>
    <w:p w:rsidR="00EF02ED" w:rsidRDefault="00EF02ED" w:rsidP="008A45FE">
      <w:pPr>
        <w:pStyle w:val="Textkrper"/>
        <w:rPr>
          <w:rStyle w:val="Hyperlink"/>
          <w:szCs w:val="22"/>
        </w:rPr>
      </w:pPr>
    </w:p>
    <w:p w:rsidR="009170A7" w:rsidRPr="008D0CAB" w:rsidRDefault="00EF02ED" w:rsidP="008A45FE">
      <w:pPr>
        <w:pStyle w:val="Textkrper"/>
        <w:rPr>
          <w:b w:val="0"/>
          <w:sz w:val="18"/>
          <w:szCs w:val="18"/>
        </w:rPr>
      </w:pPr>
      <w:r>
        <w:rPr>
          <w:rStyle w:val="Hyperlink"/>
          <w:b w:val="0"/>
          <w:szCs w:val="22"/>
          <w:u w:val="none"/>
        </w:rPr>
        <w:t xml:space="preserve">                                                                  </w:t>
      </w:r>
      <w:r w:rsidR="00922CE4">
        <w:rPr>
          <w:b w:val="0"/>
          <w:sz w:val="18"/>
          <w:szCs w:val="18"/>
        </w:rPr>
        <w:t>3.1</w:t>
      </w:r>
      <w:r w:rsidR="0053739B">
        <w:rPr>
          <w:b w:val="0"/>
          <w:sz w:val="18"/>
          <w:szCs w:val="18"/>
        </w:rPr>
        <w:t xml:space="preserve">00 </w:t>
      </w:r>
      <w:r w:rsidR="009170A7" w:rsidRPr="008D0CAB">
        <w:rPr>
          <w:b w:val="0"/>
          <w:sz w:val="18"/>
          <w:szCs w:val="18"/>
        </w:rPr>
        <w:t>Zeichen, Abdruck frei, Beleg erbeten.</w:t>
      </w:r>
    </w:p>
    <w:p w:rsidR="00F07F35" w:rsidRPr="000A1259" w:rsidRDefault="00F07F35" w:rsidP="009170A7">
      <w:pPr>
        <w:pStyle w:val="berschrift7"/>
        <w:spacing w:before="240"/>
      </w:pPr>
      <w:r w:rsidRPr="000A1259">
        <w:t>Über cobra</w:t>
      </w:r>
    </w:p>
    <w:p w:rsidR="00A4776C" w:rsidRPr="00A4776C" w:rsidRDefault="00A4776C" w:rsidP="00A4776C">
      <w:pPr>
        <w:pStyle w:val="Textkrper2"/>
        <w:spacing w:after="480"/>
        <w:rPr>
          <w:sz w:val="20"/>
        </w:rPr>
      </w:pPr>
      <w:r w:rsidRPr="00A4776C">
        <w:rPr>
          <w:sz w:val="20"/>
        </w:rPr>
        <w:t xml:space="preserve">Das Konstanzer Softwarehaus cobra ist einer der führenden Anbieter von Lösungen für das Kunden- und Kontaktmanagement. Als Pionier für CRM entwickelt und vertreibt cobra seit 30 Jahren erfolgreich innovative CRM-Lösungen </w:t>
      </w:r>
      <w:proofErr w:type="spellStart"/>
      <w:r w:rsidRPr="00A4776C">
        <w:rPr>
          <w:sz w:val="20"/>
        </w:rPr>
        <w:t>made</w:t>
      </w:r>
      <w:proofErr w:type="spellEnd"/>
      <w:r w:rsidRPr="00A4776C">
        <w:rPr>
          <w:sz w:val="20"/>
        </w:rPr>
        <w:t xml:space="preserve"> in Germany. Ob in Vertrieb, Marketing, Service oder Geschäftsleitung: cobra stellt Kundeninformationen abteilungsübergreifend in den Mittelpunkt des unternehmerischen Handelns und unterstützt bei Kundenbetreuung, Kampagnen- und Leadmanagement sowie der Optimierung von Geschäftsprozessen. Auch mobil ist cobra via Smartphone, Tablet oder Laptop im Einsatz. Ein eigenes Hosting-Angebot sowie Mietmodelle bieten maximale Flexibilität.</w:t>
      </w:r>
    </w:p>
    <w:p w:rsidR="00A4776C" w:rsidRPr="00A4776C" w:rsidRDefault="00A4776C" w:rsidP="00A4776C">
      <w:pPr>
        <w:pStyle w:val="Textkrper2"/>
        <w:spacing w:after="480"/>
        <w:rPr>
          <w:sz w:val="20"/>
        </w:rPr>
      </w:pPr>
      <w:r w:rsidRPr="00A4776C">
        <w:rPr>
          <w:sz w:val="20"/>
        </w:rPr>
        <w:t xml:space="preserve">Im Jahr 2014 gelang cobra als einem der ersten Anbieter für professionelle CRM Software die Verbindung von Business </w:t>
      </w:r>
      <w:proofErr w:type="spellStart"/>
      <w:r w:rsidRPr="00A4776C">
        <w:rPr>
          <w:sz w:val="20"/>
        </w:rPr>
        <w:t>Intelligence</w:t>
      </w:r>
      <w:proofErr w:type="spellEnd"/>
      <w:r w:rsidRPr="00A4776C">
        <w:rPr>
          <w:sz w:val="20"/>
        </w:rPr>
        <w:t xml:space="preserv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w:t>
      </w:r>
      <w:proofErr w:type="spellStart"/>
      <w:r w:rsidRPr="00A4776C">
        <w:rPr>
          <w:sz w:val="20"/>
        </w:rPr>
        <w:t>predictive</w:t>
      </w:r>
      <w:proofErr w:type="spellEnd"/>
      <w:r w:rsidRPr="00A4776C">
        <w:rPr>
          <w:sz w:val="20"/>
        </w:rPr>
        <w:t xml:space="preserve"> und </w:t>
      </w:r>
      <w:proofErr w:type="spellStart"/>
      <w:r w:rsidRPr="00A4776C">
        <w:rPr>
          <w:sz w:val="20"/>
        </w:rPr>
        <w:t>prognostic</w:t>
      </w:r>
      <w:proofErr w:type="spellEnd"/>
      <w:r w:rsidRPr="00A4776C">
        <w:rPr>
          <w:sz w:val="20"/>
        </w:rPr>
        <w:t xml:space="preserve"> </w:t>
      </w:r>
      <w:proofErr w:type="spellStart"/>
      <w:r w:rsidRPr="00A4776C">
        <w:rPr>
          <w:sz w:val="20"/>
        </w:rPr>
        <w:t>analytics</w:t>
      </w:r>
      <w:proofErr w:type="spellEnd"/>
      <w:r w:rsidRPr="00A4776C">
        <w:rPr>
          <w:sz w:val="20"/>
        </w:rPr>
        <w:t xml:space="preserve"> neben den klassischen </w:t>
      </w:r>
      <w:proofErr w:type="spellStart"/>
      <w:r w:rsidRPr="00A4776C">
        <w:rPr>
          <w:sz w:val="20"/>
        </w:rPr>
        <w:t>prescriptive</w:t>
      </w:r>
      <w:proofErr w:type="spellEnd"/>
      <w:r w:rsidRPr="00A4776C">
        <w:rPr>
          <w:sz w:val="20"/>
        </w:rPr>
        <w:t xml:space="preserve"> und </w:t>
      </w:r>
      <w:proofErr w:type="spellStart"/>
      <w:r w:rsidRPr="00A4776C">
        <w:rPr>
          <w:sz w:val="20"/>
        </w:rPr>
        <w:t>expost</w:t>
      </w:r>
      <w:proofErr w:type="spellEnd"/>
      <w:r w:rsidRPr="00A4776C">
        <w:rPr>
          <w:sz w:val="20"/>
        </w:rPr>
        <w:t xml:space="preserve"> Analysen.</w:t>
      </w:r>
    </w:p>
    <w:p w:rsidR="00F07F35" w:rsidRDefault="00A4776C" w:rsidP="00A4776C">
      <w:pPr>
        <w:pStyle w:val="Textkrper2"/>
        <w:spacing w:after="480"/>
        <w:jc w:val="left"/>
        <w:rPr>
          <w:sz w:val="20"/>
        </w:rPr>
      </w:pPr>
      <w:r w:rsidRPr="00A4776C">
        <w:rPr>
          <w:sz w:val="20"/>
        </w:rPr>
        <w:t xml:space="preserve">Mit rund 280 Vertriebspartnern in Deutschland, Österreich und der Schweiz berät cobra kleine, mittelständische und große Unternehmen in allen Belangen rund um </w:t>
      </w:r>
      <w:r w:rsidRPr="00A4776C">
        <w:rPr>
          <w:sz w:val="20"/>
        </w:rPr>
        <w:lastRenderedPageBreak/>
        <w:t>das Thema CRM. Zu den 18.000 Kunden zählen Unternehmen wie Continental, die Unimog Sparte der Daimler AG, Creditreform oder Ergo direkt.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A4776C"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A4776C" w:rsidP="0004074F">
            <w:pPr>
              <w:pStyle w:val="Textkrper2"/>
              <w:tabs>
                <w:tab w:val="left" w:pos="3544"/>
              </w:tabs>
              <w:spacing w:after="0"/>
              <w:jc w:val="left"/>
              <w:rPr>
                <w:sz w:val="20"/>
              </w:rPr>
            </w:pPr>
            <w:r>
              <w:rPr>
                <w:sz w:val="20"/>
              </w:rPr>
              <w:t>Falko.mueller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11" w:history="1">
        <w:r w:rsidR="009170A7" w:rsidRPr="00EE0A18">
          <w:rPr>
            <w:rStyle w:val="Hyperlink"/>
            <w:b/>
            <w:sz w:val="21"/>
          </w:rPr>
          <w:t>www.cobra.de</w:t>
        </w:r>
      </w:hyperlink>
    </w:p>
    <w:sectPr w:rsidR="001A43E2" w:rsidSect="00B803BA">
      <w:headerReference w:type="default" r:id="rId12"/>
      <w:footerReference w:type="default" r:id="rId13"/>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C0" w:rsidRDefault="008660C0">
      <w:r>
        <w:separator/>
      </w:r>
    </w:p>
  </w:endnote>
  <w:endnote w:type="continuationSeparator" w:id="0">
    <w:p w:rsidR="008660C0" w:rsidRDefault="008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7D0278">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7D0278">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C0" w:rsidRDefault="008660C0">
      <w:r>
        <w:separator/>
      </w:r>
    </w:p>
  </w:footnote>
  <w:footnote w:type="continuationSeparator" w:id="0">
    <w:p w:rsidR="008660C0" w:rsidRDefault="0086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C0"/>
    <w:rsid w:val="000404B6"/>
    <w:rsid w:val="00147033"/>
    <w:rsid w:val="001524E9"/>
    <w:rsid w:val="00162BED"/>
    <w:rsid w:val="001A43E2"/>
    <w:rsid w:val="001B6B18"/>
    <w:rsid w:val="001E4A0C"/>
    <w:rsid w:val="00211D2E"/>
    <w:rsid w:val="002279C0"/>
    <w:rsid w:val="002721AA"/>
    <w:rsid w:val="002A3CAF"/>
    <w:rsid w:val="002B1938"/>
    <w:rsid w:val="0032442B"/>
    <w:rsid w:val="00325871"/>
    <w:rsid w:val="00334359"/>
    <w:rsid w:val="00362E67"/>
    <w:rsid w:val="003B59A6"/>
    <w:rsid w:val="003E070F"/>
    <w:rsid w:val="003E7D4A"/>
    <w:rsid w:val="00442279"/>
    <w:rsid w:val="004550EB"/>
    <w:rsid w:val="00485264"/>
    <w:rsid w:val="00486E94"/>
    <w:rsid w:val="00490F70"/>
    <w:rsid w:val="004C5E82"/>
    <w:rsid w:val="004E6E7C"/>
    <w:rsid w:val="00527E2F"/>
    <w:rsid w:val="005332F4"/>
    <w:rsid w:val="0053739B"/>
    <w:rsid w:val="0055543C"/>
    <w:rsid w:val="00561D6B"/>
    <w:rsid w:val="00564EED"/>
    <w:rsid w:val="005874AC"/>
    <w:rsid w:val="0058771D"/>
    <w:rsid w:val="0059262A"/>
    <w:rsid w:val="005A1F39"/>
    <w:rsid w:val="005D01D7"/>
    <w:rsid w:val="005E554A"/>
    <w:rsid w:val="005F3EF4"/>
    <w:rsid w:val="0063147A"/>
    <w:rsid w:val="0065276A"/>
    <w:rsid w:val="006C32AE"/>
    <w:rsid w:val="006E71FD"/>
    <w:rsid w:val="00704EEF"/>
    <w:rsid w:val="00730B9B"/>
    <w:rsid w:val="00745D3A"/>
    <w:rsid w:val="007B0505"/>
    <w:rsid w:val="007C6D90"/>
    <w:rsid w:val="007D0278"/>
    <w:rsid w:val="007F7594"/>
    <w:rsid w:val="00832D66"/>
    <w:rsid w:val="0083534A"/>
    <w:rsid w:val="00835A02"/>
    <w:rsid w:val="00863307"/>
    <w:rsid w:val="008660C0"/>
    <w:rsid w:val="008A45FE"/>
    <w:rsid w:val="008A63E6"/>
    <w:rsid w:val="009170A7"/>
    <w:rsid w:val="00922CE4"/>
    <w:rsid w:val="009556AB"/>
    <w:rsid w:val="009761FE"/>
    <w:rsid w:val="009F2E43"/>
    <w:rsid w:val="00A4776C"/>
    <w:rsid w:val="00A53986"/>
    <w:rsid w:val="00A74D7D"/>
    <w:rsid w:val="00A965DD"/>
    <w:rsid w:val="00AC1F03"/>
    <w:rsid w:val="00AD74A5"/>
    <w:rsid w:val="00B10CBC"/>
    <w:rsid w:val="00B16564"/>
    <w:rsid w:val="00B348E2"/>
    <w:rsid w:val="00B71A7D"/>
    <w:rsid w:val="00B803BA"/>
    <w:rsid w:val="00B856B5"/>
    <w:rsid w:val="00B97FC8"/>
    <w:rsid w:val="00BC68A9"/>
    <w:rsid w:val="00BD5A03"/>
    <w:rsid w:val="00BD6A7C"/>
    <w:rsid w:val="00C15F71"/>
    <w:rsid w:val="00C17E17"/>
    <w:rsid w:val="00C51CA8"/>
    <w:rsid w:val="00C6557D"/>
    <w:rsid w:val="00C9258E"/>
    <w:rsid w:val="00D125DA"/>
    <w:rsid w:val="00E22BBD"/>
    <w:rsid w:val="00E26249"/>
    <w:rsid w:val="00E367C6"/>
    <w:rsid w:val="00E36A00"/>
    <w:rsid w:val="00E67241"/>
    <w:rsid w:val="00E914E4"/>
    <w:rsid w:val="00EB4BA6"/>
    <w:rsid w:val="00EC266A"/>
    <w:rsid w:val="00ED2131"/>
    <w:rsid w:val="00EF02ED"/>
    <w:rsid w:val="00F07F35"/>
    <w:rsid w:val="00F111BC"/>
    <w:rsid w:val="00F17FFB"/>
    <w:rsid w:val="00FB2908"/>
    <w:rsid w:val="00FE2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63320">
      <w:bodyDiv w:val="1"/>
      <w:marLeft w:val="0"/>
      <w:marRight w:val="0"/>
      <w:marTop w:val="0"/>
      <w:marBottom w:val="0"/>
      <w:divBdr>
        <w:top w:val="none" w:sz="0" w:space="0" w:color="auto"/>
        <w:left w:val="none" w:sz="0" w:space="0" w:color="auto"/>
        <w:bottom w:val="none" w:sz="0" w:space="0" w:color="auto"/>
        <w:right w:val="none" w:sz="0" w:space="0" w:color="auto"/>
      </w:divBdr>
    </w:div>
    <w:div w:id="1915045235">
      <w:bodyDiv w:val="1"/>
      <w:marLeft w:val="0"/>
      <w:marRight w:val="0"/>
      <w:marTop w:val="0"/>
      <w:marBottom w:val="0"/>
      <w:divBdr>
        <w:top w:val="none" w:sz="0" w:space="0" w:color="auto"/>
        <w:left w:val="none" w:sz="0" w:space="0" w:color="auto"/>
        <w:bottom w:val="none" w:sz="0" w:space="0" w:color="auto"/>
        <w:right w:val="none" w:sz="0" w:space="0" w:color="auto"/>
      </w:divBdr>
    </w:div>
    <w:div w:id="20316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r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ra.de/events" TargetMode="External"/><Relationship Id="rId4" Type="http://schemas.microsoft.com/office/2007/relationships/stylesWithEffects" Target="stylesWithEffects.xml"/><Relationship Id="rId9" Type="http://schemas.openxmlformats.org/officeDocument/2006/relationships/hyperlink" Target="http://www.messe-stuttgart.de/it-busin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1DC88-CC31-4799-88E9-B4D4A735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Template>
  <TotalTime>0</TotalTime>
  <Pages>3</Pages>
  <Words>650</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Falko Müller</cp:lastModifiedBy>
  <cp:revision>3</cp:revision>
  <cp:lastPrinted>2016-09-08T08:20:00Z</cp:lastPrinted>
  <dcterms:created xsi:type="dcterms:W3CDTF">2016-09-08T08:20:00Z</dcterms:created>
  <dcterms:modified xsi:type="dcterms:W3CDTF">2016-09-08T08:37:00Z</dcterms:modified>
</cp:coreProperties>
</file>