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r>
        <w:rPr>
          <w:lang w:val="it-IT"/>
        </w:rPr>
        <w:t xml:space="preserve">cobra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4B55A6">
      <w:pPr>
        <w:pStyle w:val="Textkrper"/>
        <w:spacing w:after="120"/>
      </w:pPr>
      <w:r>
        <w:t>CeBIT Hannover</w:t>
      </w:r>
      <w:r w:rsidR="009170A7">
        <w:t xml:space="preserve">, </w:t>
      </w:r>
      <w:r>
        <w:t>17</w:t>
      </w:r>
      <w:r w:rsidR="006068CF">
        <w:t>. März 2015</w:t>
      </w:r>
    </w:p>
    <w:p w:rsidR="009170A7" w:rsidRDefault="006068CF" w:rsidP="009170A7">
      <w:pPr>
        <w:pStyle w:val="berschrift3"/>
        <w:spacing w:before="240" w:after="0"/>
      </w:pPr>
      <w:r>
        <w:t>cobra CRM für Politische Kommunikation</w:t>
      </w:r>
    </w:p>
    <w:p w:rsidR="001A43E2" w:rsidRDefault="006068CF">
      <w:pPr>
        <w:pStyle w:val="berschrift1"/>
      </w:pPr>
      <w:r>
        <w:t>Neue Branchenlösung aus dem Hause cobra</w:t>
      </w:r>
    </w:p>
    <w:p w:rsidR="001A43E2" w:rsidRPr="009170A7" w:rsidRDefault="006068CF" w:rsidP="009170A7">
      <w:pPr>
        <w:rPr>
          <w:rStyle w:val="Hervorhebung"/>
        </w:rPr>
      </w:pPr>
      <w:r w:rsidRPr="006068CF">
        <w:rPr>
          <w:rStyle w:val="Hervorhebung"/>
        </w:rPr>
        <w:t>Der Konstanzer CRM-Spezialist cobra wird in Kürze eine neue Branchenlösung veröffentlichen. Für alle, die insbesondere politische Adressen pflegen und managen müssen, bietet sich die Lösung cobra CRM für Politische Kommunikation an. Sie beinhaltet wichtige Tools, um Lobbyarbeit effizient und gewinnbringend betreiben</w:t>
      </w:r>
      <w:r w:rsidR="00E46323">
        <w:rPr>
          <w:rStyle w:val="Hervorhebung"/>
        </w:rPr>
        <w:t xml:space="preserve"> zu können</w:t>
      </w:r>
      <w:r w:rsidRPr="006068CF">
        <w:rPr>
          <w:rStyle w:val="Hervorhebung"/>
        </w:rPr>
        <w:t>.</w:t>
      </w:r>
    </w:p>
    <w:p w:rsidR="006068CF" w:rsidRDefault="006068CF" w:rsidP="006068CF">
      <w:r>
        <w:t xml:space="preserve">Für die Arbeit mit politischen Adressen ist eine regelmäßige Kontrolle der Aktualität unabdingbar, denn insbesondere nach Wahlen müssen zahlreiche Datensätze aktualisiert, neu angelegt oder als entsprechend veraltet markiert bzw. gelöscht werden. Um diesen aufwändigen Prozess zu vereinfachen, wurde cobra CRM für Politische Kommunikation entwickelt. Die Branchenlösung bietet unter anderem eine Schnittstelle zur Datenbank </w:t>
      </w:r>
      <w:r w:rsidR="008431A9">
        <w:t>kuerschner.info</w:t>
      </w:r>
      <w:r>
        <w:t xml:space="preserve"> an. Die Webseite stellt über 7.000 Datensätze von Politikern aller Parlamente in Bund und Land sowie auf europäischer Ebene bereit. Sie können dort problemlos recherchiert und in die eigene Datenbank </w:t>
      </w:r>
      <w:r w:rsidR="009B44BA">
        <w:t>übertragen</w:t>
      </w:r>
      <w:r>
        <w:t xml:space="preserve"> werden.</w:t>
      </w:r>
    </w:p>
    <w:p w:rsidR="006068CF" w:rsidRDefault="006068CF" w:rsidP="006068CF">
      <w:r>
        <w:t>Durch ein Vier-Augen-Prinzip wird sichergestellt, dass nicht leichtfertig</w:t>
      </w:r>
      <w:r w:rsidR="006B1EEF">
        <w:t xml:space="preserve"> fehlerhafte</w:t>
      </w:r>
      <w:r>
        <w:t xml:space="preserve"> Änderungen in der Datenbank vorgenommen werden können. Denn in cobra CRM für Politische Kommunikation kann zwar jeder Mitarbeiter Änderungsvorschläge beantragen, allerdings können</w:t>
      </w:r>
      <w:r w:rsidR="00DC6146">
        <w:t xml:space="preserve"> – auf </w:t>
      </w:r>
      <w:r w:rsidR="002F75AD">
        <w:t>Wunsch des Anwenders</w:t>
      </w:r>
      <w:r w:rsidR="00DC6146">
        <w:t xml:space="preserve"> </w:t>
      </w:r>
      <w:r w:rsidR="00044072">
        <w:t>–</w:t>
      </w:r>
      <w:r w:rsidR="002F75AD">
        <w:t xml:space="preserve"> </w:t>
      </w:r>
      <w:r>
        <w:t xml:space="preserve">nur autorisierte Redakteure diese vornehmen oder verwerfen. Auch Änderungen nach dem Datenabgleich über </w:t>
      </w:r>
      <w:r w:rsidR="008431A9">
        <w:t>kuerschner.info</w:t>
      </w:r>
      <w:r>
        <w:t xml:space="preserve"> müssen genehmigt werden, das minimiert </w:t>
      </w:r>
      <w:r w:rsidR="005D4912">
        <w:t xml:space="preserve">die </w:t>
      </w:r>
      <w:r>
        <w:t>Fehleranfälligkeit</w:t>
      </w:r>
      <w:r w:rsidR="000243C6">
        <w:t>. D</w:t>
      </w:r>
      <w:r w:rsidR="00384E5F">
        <w:t>arüber hinaus</w:t>
      </w:r>
      <w:r>
        <w:t xml:space="preserve"> können bei einem Datenabgleich </w:t>
      </w:r>
      <w:r w:rsidR="00B6054F">
        <w:t>die neu einzupflegenden Adressen mit bestehenden verglichen und ggf. angereichert werden. Das vermeidet das Entstehen von Dubletten</w:t>
      </w:r>
      <w:r w:rsidR="009F41BE">
        <w:t>.</w:t>
      </w:r>
    </w:p>
    <w:p w:rsidR="000C3D27" w:rsidRDefault="00D73E5F" w:rsidP="000C3D27">
      <w:r>
        <w:t>A</w:t>
      </w:r>
      <w:r w:rsidR="000C3D27">
        <w:t>uch bei kompl</w:t>
      </w:r>
      <w:r w:rsidR="00F473A8">
        <w:t>exen Fragen wie der Anredeform</w:t>
      </w:r>
      <w:bookmarkStart w:id="0" w:name="_GoBack"/>
      <w:bookmarkEnd w:id="0"/>
      <w:r w:rsidR="000C3D27">
        <w:t xml:space="preserve"> politischer Akteure sowie einem korrekten Adressblock</w:t>
      </w:r>
      <w:r>
        <w:t xml:space="preserve"> unterstützt die neue cobra Version</w:t>
      </w:r>
      <w:r w:rsidR="008431A9">
        <w:t>. Die über kue</w:t>
      </w:r>
      <w:r w:rsidR="000C3D27">
        <w:t xml:space="preserve">rschner.info heruntergeladenen Daten werden in einer speziell angepassten Oberfläche eingetragen und bestimmte Felder wie der Adressblock automatisch ergänzt. Durch die regelbasierte Bearbeitung von Adressen nach dem Ratgeber des BMI für die Gestaltung von Anschriften </w:t>
      </w:r>
      <w:r w:rsidR="000C3D27">
        <w:lastRenderedPageBreak/>
        <w:t>und Anreden ist sichergestellt, dass immer die korrekte Anrede verwendet wird.</w:t>
      </w:r>
    </w:p>
    <w:p w:rsidR="001A43E2" w:rsidRDefault="006068CF" w:rsidP="006068CF">
      <w:r>
        <w:t xml:space="preserve">Die neue Branchenlösung cobra CRM für Politische Kommunikation wird in diesem Monat auf mehreren Veranstaltungen vorgestellt. </w:t>
      </w:r>
      <w:r w:rsidR="00786DFA">
        <w:t>Noch bis zum</w:t>
      </w:r>
      <w:r>
        <w:t xml:space="preserve"> 20. März wird die Lösung auf der CeBIT, Halle 5, Stand C49, von cobra Solution Partnern live präsentiert. Des Weiteren besteht am 26. März im Atlantic Hotel Hamburg ab 10 Uhr die Möglichkeit, sich intensiv mit den Vorteilen der neuen Lösung auseinanderzusetzen. Der cobra </w:t>
      </w:r>
      <w:r w:rsidR="007867E7">
        <w:t xml:space="preserve">Solution </w:t>
      </w:r>
      <w:r>
        <w:t>Partner astendo wird dort ausführlich informieren.</w:t>
      </w:r>
    </w:p>
    <w:p w:rsidR="009170A7" w:rsidRPr="008D0CAB" w:rsidRDefault="008F43E0" w:rsidP="009170A7">
      <w:pPr>
        <w:pStyle w:val="Textkrper"/>
        <w:jc w:val="right"/>
        <w:rPr>
          <w:b w:val="0"/>
          <w:sz w:val="18"/>
          <w:szCs w:val="18"/>
        </w:rPr>
      </w:pPr>
      <w:r>
        <w:rPr>
          <w:b w:val="0"/>
          <w:sz w:val="18"/>
          <w:szCs w:val="18"/>
        </w:rPr>
        <w:t>3.000</w:t>
      </w:r>
      <w:r w:rsidR="009170A7" w:rsidRPr="008D0CAB">
        <w:rPr>
          <w:b w:val="0"/>
          <w:sz w:val="18"/>
          <w:szCs w:val="18"/>
        </w:rPr>
        <w:t xml:space="preserve"> Zeichen, Abdruck frei, Beleg erbeten.</w:t>
      </w:r>
    </w:p>
    <w:p w:rsidR="00F07F35" w:rsidRPr="000A1259" w:rsidRDefault="00F07F35" w:rsidP="009170A7">
      <w:pPr>
        <w:pStyle w:val="berschrift7"/>
        <w:spacing w:before="240"/>
      </w:pPr>
      <w:r w:rsidRPr="000A1259">
        <w:t>Über cobra</w:t>
      </w:r>
    </w:p>
    <w:p w:rsidR="00F07F35" w:rsidRDefault="007C6D90" w:rsidP="009170A7">
      <w:pPr>
        <w:pStyle w:val="Textkrper2"/>
        <w:spacing w:after="480"/>
        <w:jc w:val="left"/>
        <w:rPr>
          <w:sz w:val="20"/>
        </w:rPr>
      </w:pPr>
      <w:r w:rsidRPr="000A1259">
        <w:rPr>
          <w:sz w:val="20"/>
        </w:rPr>
        <w:t>Das Konstanzer Softwarehaus cobra ist einer der führenden Anbieter von Lösungen für das Kund</w:t>
      </w:r>
      <w:r>
        <w:rPr>
          <w:sz w:val="20"/>
        </w:rPr>
        <w:t>en- und Kontaktmanagement</w:t>
      </w:r>
      <w:r w:rsidRPr="000A1259">
        <w:rPr>
          <w:sz w:val="20"/>
        </w:rPr>
        <w:t xml:space="preserve">. Als Pionier für CRM entwickelt und vertreibt cobra seit </w:t>
      </w:r>
      <w:r>
        <w:rPr>
          <w:sz w:val="20"/>
        </w:rPr>
        <w:t>30</w:t>
      </w:r>
      <w:r w:rsidRPr="000A1259">
        <w:rPr>
          <w:sz w:val="20"/>
        </w:rPr>
        <w:t xml:space="preserve"> Jahren erfolgreich innovative CRM-Lösungen </w:t>
      </w:r>
      <w:r>
        <w:rPr>
          <w:sz w:val="20"/>
        </w:rPr>
        <w:t>made in Germany. Ob in Vertrieb, Marketing,</w:t>
      </w:r>
      <w:r w:rsidRPr="000F5655">
        <w:rPr>
          <w:sz w:val="20"/>
        </w:rPr>
        <w:t xml:space="preserve"> Service oder Geschäftsleitung: cobra stellt Kundeninformationen abteilungsübergreifend in den Mittelpunkt des unternehmerischen Handelns und unterstützt bei Ku</w:t>
      </w:r>
      <w:r>
        <w:rPr>
          <w:sz w:val="20"/>
        </w:rPr>
        <w:t>ndenbetreuung, Kampagnen- und Leadmanagement.</w:t>
      </w:r>
      <w:r w:rsidRPr="000F5655">
        <w:rPr>
          <w:sz w:val="20"/>
        </w:rPr>
        <w:t xml:space="preserve"> </w:t>
      </w:r>
      <w:r>
        <w:rPr>
          <w:sz w:val="20"/>
        </w:rPr>
        <w:t xml:space="preserve">Umfangreiche Analysefunktionen zeigen Potenziale auf und bilden die Grundlage für strategische Entscheidungen sowie optimierte Geschäftsprozesse. </w:t>
      </w:r>
      <w:r w:rsidRPr="000F5655">
        <w:rPr>
          <w:sz w:val="20"/>
        </w:rPr>
        <w:t>Auch mobil ist cobra via Smartphone, Tablet oder Laptop im Einsatz.</w:t>
      </w:r>
      <w:r w:rsidRPr="000F5655">
        <w:rPr>
          <w:sz w:val="20"/>
        </w:rPr>
        <w:br/>
      </w:r>
      <w:r w:rsidRPr="000A1259">
        <w:rPr>
          <w:sz w:val="20"/>
        </w:rPr>
        <w:t xml:space="preserve">Mit </w:t>
      </w:r>
      <w:r>
        <w:rPr>
          <w:sz w:val="20"/>
        </w:rPr>
        <w:t>rund 28</w:t>
      </w:r>
      <w:r w:rsidRPr="000A1259">
        <w:rPr>
          <w:sz w:val="20"/>
        </w:rPr>
        <w:t>0 Vertriebspartnern in Deutschland, Österre</w:t>
      </w:r>
      <w:r>
        <w:rPr>
          <w:sz w:val="20"/>
        </w:rPr>
        <w:t>ich und der Schweiz berät cobra</w:t>
      </w:r>
      <w:r w:rsidRPr="000A1259">
        <w:rPr>
          <w:sz w:val="20"/>
        </w:rPr>
        <w:t xml:space="preserve"> kleine, mittelst</w:t>
      </w:r>
      <w:r>
        <w:rPr>
          <w:sz w:val="20"/>
        </w:rPr>
        <w:t>ändische und große Unternehmen</w:t>
      </w:r>
      <w:r w:rsidRPr="000A1259">
        <w:rPr>
          <w:sz w:val="20"/>
        </w:rPr>
        <w:t xml:space="preserve"> in allen Belangen rund um das Thema CRM. </w:t>
      </w:r>
      <w:r>
        <w:rPr>
          <w:sz w:val="20"/>
        </w:rPr>
        <w:t>Zu den 18.000</w:t>
      </w:r>
      <w:r w:rsidRPr="000F5655">
        <w:rPr>
          <w:sz w:val="20"/>
        </w:rPr>
        <w:t xml:space="preserve"> Kunden</w:t>
      </w:r>
      <w:r>
        <w:rPr>
          <w:sz w:val="20"/>
        </w:rPr>
        <w:t xml:space="preserve"> zählen Unternehmen</w:t>
      </w:r>
      <w:r w:rsidRPr="000F5655">
        <w:rPr>
          <w:sz w:val="20"/>
        </w:rPr>
        <w:t xml:space="preserve"> wie Continental, die Unim</w:t>
      </w:r>
      <w:r w:rsidR="006068CF">
        <w:rPr>
          <w:sz w:val="20"/>
        </w:rPr>
        <w:t>og Sparte der Daimler AG</w:t>
      </w:r>
      <w:r>
        <w:rPr>
          <w:sz w:val="20"/>
        </w:rPr>
        <w:t>, Creditreform oder Ergo direkt</w:t>
      </w:r>
      <w:r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074F">
            <w:pPr>
              <w:pStyle w:val="berschrift3"/>
              <w:spacing w:before="120" w:after="120"/>
              <w:ind w:left="-23"/>
              <w:rPr>
                <w:rFonts w:cs="Arial"/>
                <w:sz w:val="20"/>
              </w:rPr>
            </w:pPr>
            <w:r w:rsidRPr="0058771D">
              <w:rPr>
                <w:rFonts w:cs="Arial"/>
                <w:sz w:val="20"/>
              </w:rPr>
              <w:t>Presseinformationen</w:t>
            </w:r>
          </w:p>
          <w:p w:rsidR="00F07F35" w:rsidRPr="0058771D" w:rsidRDefault="006068CF" w:rsidP="00F07F35">
            <w:pPr>
              <w:rPr>
                <w:sz w:val="20"/>
              </w:rPr>
            </w:pPr>
            <w:r>
              <w:rPr>
                <w:sz w:val="20"/>
              </w:rPr>
              <w:t>Lisa Haßler</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jc w:val="left"/>
              <w:rPr>
                <w:sz w:val="20"/>
              </w:rPr>
            </w:pPr>
            <w:r>
              <w:rPr>
                <w:sz w:val="20"/>
              </w:rPr>
              <w:br/>
            </w:r>
            <w:r w:rsidR="00F07F35" w:rsidRPr="0058771D">
              <w:rPr>
                <w:sz w:val="20"/>
              </w:rPr>
              <w:t>+49 7531 8101 37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6068CF" w:rsidP="0004074F">
            <w:pPr>
              <w:pStyle w:val="Textkrper2"/>
              <w:tabs>
                <w:tab w:val="left" w:pos="3544"/>
              </w:tabs>
              <w:spacing w:after="0"/>
              <w:jc w:val="left"/>
              <w:rPr>
                <w:sz w:val="20"/>
              </w:rPr>
            </w:pPr>
            <w:r>
              <w:rPr>
                <w:sz w:val="20"/>
              </w:rPr>
              <w:t>lisa.hassler</w:t>
            </w:r>
            <w:r w:rsidR="00F07F35" w:rsidRPr="0058771D">
              <w:rPr>
                <w:sz w:val="20"/>
              </w:rPr>
              <w:t xml:space="preserve">@cobra.de </w:t>
            </w:r>
          </w:p>
        </w:tc>
      </w:tr>
    </w:tbl>
    <w:p w:rsidR="001A43E2" w:rsidRDefault="00F07F35">
      <w:pPr>
        <w:spacing w:before="360"/>
        <w:rPr>
          <w:b/>
          <w:sz w:val="21"/>
        </w:rPr>
      </w:pPr>
      <w:r w:rsidRPr="000A1259">
        <w:rPr>
          <w:sz w:val="21"/>
        </w:rPr>
        <w:t xml:space="preserve">Aktuelle Presseinformationen finden Sie auch unter </w:t>
      </w:r>
      <w:hyperlink r:id="rId9" w:history="1">
        <w:r w:rsidR="009170A7" w:rsidRPr="00EE0A18">
          <w:rPr>
            <w:rStyle w:val="Hyperlink"/>
            <w:b/>
            <w:sz w:val="21"/>
          </w:rPr>
          <w:t>www.cobra.de</w:t>
        </w:r>
      </w:hyperlink>
    </w:p>
    <w:sectPr w:rsidR="001A43E2" w:rsidSect="00B803BA">
      <w:headerReference w:type="default" r:id="rId10"/>
      <w:footerReference w:type="default" r:id="rId11"/>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CF" w:rsidRDefault="006068CF">
      <w:r>
        <w:separator/>
      </w:r>
    </w:p>
  </w:endnote>
  <w:endnote w:type="continuationSeparator" w:id="0">
    <w:p w:rsidR="006068CF" w:rsidRDefault="0060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F473A8">
      <w:rPr>
        <w:rStyle w:val="Seitenzahl"/>
        <w:noProof/>
        <w:sz w:val="16"/>
      </w:rPr>
      <w:t>1</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F473A8">
      <w:rPr>
        <w:rStyle w:val="Seitenzahl"/>
        <w:noProof/>
        <w:sz w:val="16"/>
      </w:rPr>
      <w:t>2</w:t>
    </w:r>
    <w:r w:rsidR="00B803BA">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CF" w:rsidRDefault="006068CF">
      <w:r>
        <w:separator/>
      </w:r>
    </w:p>
  </w:footnote>
  <w:footnote w:type="continuationSeparator" w:id="0">
    <w:p w:rsidR="006068CF" w:rsidRDefault="00606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9170A7">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CF"/>
    <w:rsid w:val="000243C6"/>
    <w:rsid w:val="00044072"/>
    <w:rsid w:val="000628D5"/>
    <w:rsid w:val="000C3D27"/>
    <w:rsid w:val="001A43E2"/>
    <w:rsid w:val="002279C0"/>
    <w:rsid w:val="002F75AD"/>
    <w:rsid w:val="00342405"/>
    <w:rsid w:val="00384E5F"/>
    <w:rsid w:val="003A515B"/>
    <w:rsid w:val="00442279"/>
    <w:rsid w:val="004B2E78"/>
    <w:rsid w:val="004B55A6"/>
    <w:rsid w:val="0058771D"/>
    <w:rsid w:val="005D4912"/>
    <w:rsid w:val="006068CF"/>
    <w:rsid w:val="006B1EEF"/>
    <w:rsid w:val="007170F1"/>
    <w:rsid w:val="00726CE5"/>
    <w:rsid w:val="0073679D"/>
    <w:rsid w:val="007867E7"/>
    <w:rsid w:val="00786DFA"/>
    <w:rsid w:val="007C6D90"/>
    <w:rsid w:val="007E641E"/>
    <w:rsid w:val="00827C44"/>
    <w:rsid w:val="00832D66"/>
    <w:rsid w:val="00835A02"/>
    <w:rsid w:val="008431A9"/>
    <w:rsid w:val="008F43E0"/>
    <w:rsid w:val="009170A7"/>
    <w:rsid w:val="009B44BA"/>
    <w:rsid w:val="009F41BE"/>
    <w:rsid w:val="00B6054F"/>
    <w:rsid w:val="00B803BA"/>
    <w:rsid w:val="00BF0F2F"/>
    <w:rsid w:val="00CA0357"/>
    <w:rsid w:val="00CA7E04"/>
    <w:rsid w:val="00D73E5F"/>
    <w:rsid w:val="00DB75A5"/>
    <w:rsid w:val="00DC6146"/>
    <w:rsid w:val="00E46323"/>
    <w:rsid w:val="00F07F35"/>
    <w:rsid w:val="00F473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b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CBC27-128E-4CB8-A069-B05E68C9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2014</Template>
  <TotalTime>0</TotalTime>
  <Pages>2</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Haßler</dc:creator>
  <cp:lastModifiedBy>Lisa Haßler</cp:lastModifiedBy>
  <cp:revision>30</cp:revision>
  <cp:lastPrinted>2015-03-12T13:32:00Z</cp:lastPrinted>
  <dcterms:created xsi:type="dcterms:W3CDTF">2015-03-02T14:16:00Z</dcterms:created>
  <dcterms:modified xsi:type="dcterms:W3CDTF">2015-03-13T12:49:00Z</dcterms:modified>
</cp:coreProperties>
</file>